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99B72A" w14:textId="77777777" w:rsidR="001B08C4" w:rsidRPr="00AD43E1" w:rsidRDefault="001B08C4" w:rsidP="001B08C4">
      <w:pPr>
        <w:spacing w:line="480" w:lineRule="auto"/>
        <w:ind w:firstLine="720"/>
        <w:jc w:val="center"/>
        <w:rPr>
          <w:rFonts w:ascii="Times New Roman" w:hAnsi="Times New Roman" w:cs="Times New Roman"/>
          <w:sz w:val="24"/>
          <w:szCs w:val="24"/>
        </w:rPr>
      </w:pPr>
    </w:p>
    <w:p w14:paraId="01A4ECE1" w14:textId="77777777" w:rsidR="001B08C4" w:rsidRPr="00AD43E1" w:rsidRDefault="001B08C4" w:rsidP="001B08C4">
      <w:pPr>
        <w:spacing w:line="480" w:lineRule="auto"/>
        <w:ind w:firstLine="720"/>
        <w:jc w:val="center"/>
        <w:rPr>
          <w:rFonts w:ascii="Times New Roman" w:hAnsi="Times New Roman" w:cs="Times New Roman"/>
          <w:sz w:val="24"/>
          <w:szCs w:val="24"/>
        </w:rPr>
      </w:pPr>
      <w:bookmarkStart w:id="0" w:name="_GoBack"/>
      <w:bookmarkEnd w:id="0"/>
    </w:p>
    <w:p w14:paraId="4150A0A0" w14:textId="1B14A259" w:rsidR="001B08C4" w:rsidRPr="00AD43E1" w:rsidRDefault="001B08C4" w:rsidP="001B08C4">
      <w:pPr>
        <w:spacing w:line="480" w:lineRule="auto"/>
        <w:ind w:firstLine="720"/>
        <w:jc w:val="center"/>
        <w:rPr>
          <w:rFonts w:ascii="Times New Roman" w:hAnsi="Times New Roman" w:cs="Times New Roman"/>
          <w:sz w:val="24"/>
          <w:szCs w:val="24"/>
        </w:rPr>
      </w:pPr>
      <w:r w:rsidRPr="00AD43E1">
        <w:rPr>
          <w:rFonts w:ascii="Times New Roman" w:hAnsi="Times New Roman" w:cs="Times New Roman"/>
          <w:sz w:val="24"/>
          <w:szCs w:val="24"/>
        </w:rPr>
        <w:t>ARTICLES ANALYSIS</w:t>
      </w:r>
    </w:p>
    <w:p w14:paraId="1CFECE8B" w14:textId="2769087E" w:rsidR="001B08C4" w:rsidRPr="00AD43E1" w:rsidRDefault="001B08C4" w:rsidP="001B08C4">
      <w:pPr>
        <w:spacing w:line="480" w:lineRule="auto"/>
        <w:ind w:firstLine="720"/>
        <w:jc w:val="center"/>
        <w:rPr>
          <w:rFonts w:ascii="Times New Roman" w:hAnsi="Times New Roman" w:cs="Times New Roman"/>
          <w:sz w:val="24"/>
          <w:szCs w:val="24"/>
        </w:rPr>
      </w:pPr>
      <w:r w:rsidRPr="00AD43E1">
        <w:rPr>
          <w:rFonts w:ascii="Times New Roman" w:hAnsi="Times New Roman" w:cs="Times New Roman"/>
          <w:sz w:val="24"/>
          <w:szCs w:val="24"/>
        </w:rPr>
        <w:t>Name</w:t>
      </w:r>
    </w:p>
    <w:p w14:paraId="04704C8E" w14:textId="77777777" w:rsidR="001B08C4" w:rsidRPr="00AD43E1" w:rsidRDefault="001B08C4" w:rsidP="001B08C4">
      <w:pPr>
        <w:spacing w:line="480" w:lineRule="auto"/>
        <w:ind w:firstLine="720"/>
        <w:jc w:val="center"/>
        <w:rPr>
          <w:rFonts w:ascii="Times New Roman" w:hAnsi="Times New Roman" w:cs="Times New Roman"/>
          <w:sz w:val="24"/>
          <w:szCs w:val="24"/>
        </w:rPr>
      </w:pPr>
    </w:p>
    <w:p w14:paraId="1AEE071B" w14:textId="77777777" w:rsidR="001B08C4" w:rsidRPr="00AD43E1" w:rsidRDefault="001B08C4" w:rsidP="001B08C4">
      <w:pPr>
        <w:spacing w:line="480" w:lineRule="auto"/>
        <w:ind w:firstLine="720"/>
        <w:jc w:val="center"/>
        <w:rPr>
          <w:rFonts w:ascii="Times New Roman" w:hAnsi="Times New Roman" w:cs="Times New Roman"/>
          <w:sz w:val="24"/>
          <w:szCs w:val="24"/>
        </w:rPr>
      </w:pPr>
    </w:p>
    <w:p w14:paraId="08A940C3" w14:textId="77777777" w:rsidR="001B08C4" w:rsidRPr="00AD43E1" w:rsidRDefault="001B08C4" w:rsidP="001B08C4">
      <w:pPr>
        <w:spacing w:line="480" w:lineRule="auto"/>
        <w:ind w:firstLine="720"/>
        <w:jc w:val="center"/>
        <w:rPr>
          <w:rFonts w:ascii="Times New Roman" w:hAnsi="Times New Roman" w:cs="Times New Roman"/>
          <w:sz w:val="24"/>
          <w:szCs w:val="24"/>
        </w:rPr>
      </w:pPr>
    </w:p>
    <w:p w14:paraId="3A2808B6" w14:textId="77777777" w:rsidR="001B08C4" w:rsidRPr="00AD43E1" w:rsidRDefault="001B08C4" w:rsidP="001B08C4">
      <w:pPr>
        <w:spacing w:line="480" w:lineRule="auto"/>
        <w:ind w:firstLine="720"/>
        <w:jc w:val="center"/>
        <w:rPr>
          <w:rFonts w:ascii="Times New Roman" w:hAnsi="Times New Roman" w:cs="Times New Roman"/>
          <w:sz w:val="24"/>
          <w:szCs w:val="24"/>
        </w:rPr>
      </w:pPr>
    </w:p>
    <w:p w14:paraId="1E3EE1F6" w14:textId="77777777" w:rsidR="001B08C4" w:rsidRPr="00AD43E1" w:rsidRDefault="001B08C4" w:rsidP="001B08C4">
      <w:pPr>
        <w:spacing w:line="480" w:lineRule="auto"/>
        <w:ind w:firstLine="720"/>
        <w:jc w:val="center"/>
        <w:rPr>
          <w:rFonts w:ascii="Times New Roman" w:hAnsi="Times New Roman" w:cs="Times New Roman"/>
          <w:sz w:val="24"/>
          <w:szCs w:val="24"/>
        </w:rPr>
      </w:pPr>
    </w:p>
    <w:p w14:paraId="025930ED" w14:textId="2CE31239" w:rsidR="001B08C4" w:rsidRPr="00AD43E1" w:rsidRDefault="001B08C4" w:rsidP="001B08C4">
      <w:pPr>
        <w:spacing w:line="480" w:lineRule="auto"/>
        <w:ind w:firstLine="720"/>
        <w:jc w:val="center"/>
        <w:rPr>
          <w:rFonts w:ascii="Times New Roman" w:hAnsi="Times New Roman" w:cs="Times New Roman"/>
          <w:sz w:val="24"/>
          <w:szCs w:val="24"/>
        </w:rPr>
      </w:pPr>
      <w:r w:rsidRPr="00AD43E1">
        <w:rPr>
          <w:rFonts w:ascii="Times New Roman" w:hAnsi="Times New Roman" w:cs="Times New Roman"/>
          <w:sz w:val="24"/>
          <w:szCs w:val="24"/>
        </w:rPr>
        <w:t>Course code</w:t>
      </w:r>
    </w:p>
    <w:p w14:paraId="3A641EAD" w14:textId="60D02482" w:rsidR="001B08C4" w:rsidRPr="00AD43E1" w:rsidRDefault="001B08C4" w:rsidP="001B08C4">
      <w:pPr>
        <w:spacing w:line="480" w:lineRule="auto"/>
        <w:ind w:firstLine="720"/>
        <w:jc w:val="center"/>
        <w:rPr>
          <w:rFonts w:ascii="Times New Roman" w:hAnsi="Times New Roman" w:cs="Times New Roman"/>
          <w:sz w:val="24"/>
          <w:szCs w:val="24"/>
        </w:rPr>
      </w:pPr>
      <w:r w:rsidRPr="00AD43E1">
        <w:rPr>
          <w:rFonts w:ascii="Times New Roman" w:hAnsi="Times New Roman" w:cs="Times New Roman"/>
          <w:sz w:val="24"/>
          <w:szCs w:val="24"/>
        </w:rPr>
        <w:t>Professor</w:t>
      </w:r>
    </w:p>
    <w:p w14:paraId="4E430B6A" w14:textId="71523C08" w:rsidR="001B08C4" w:rsidRPr="00AD43E1" w:rsidRDefault="001B08C4" w:rsidP="001B08C4">
      <w:pPr>
        <w:spacing w:line="480" w:lineRule="auto"/>
        <w:ind w:firstLine="720"/>
        <w:jc w:val="center"/>
        <w:rPr>
          <w:rFonts w:ascii="Times New Roman" w:hAnsi="Times New Roman" w:cs="Times New Roman"/>
          <w:sz w:val="24"/>
          <w:szCs w:val="24"/>
        </w:rPr>
      </w:pPr>
      <w:r w:rsidRPr="00AD43E1">
        <w:rPr>
          <w:rFonts w:ascii="Times New Roman" w:hAnsi="Times New Roman" w:cs="Times New Roman"/>
          <w:sz w:val="24"/>
          <w:szCs w:val="24"/>
        </w:rPr>
        <w:t>University</w:t>
      </w:r>
    </w:p>
    <w:p w14:paraId="0CCA5DA3" w14:textId="7246E9F2" w:rsidR="001B08C4" w:rsidRPr="00AD43E1" w:rsidRDefault="001B08C4" w:rsidP="001B08C4">
      <w:pPr>
        <w:spacing w:line="480" w:lineRule="auto"/>
        <w:ind w:firstLine="720"/>
        <w:jc w:val="center"/>
        <w:rPr>
          <w:rFonts w:ascii="Times New Roman" w:hAnsi="Times New Roman" w:cs="Times New Roman"/>
          <w:sz w:val="24"/>
          <w:szCs w:val="24"/>
        </w:rPr>
      </w:pPr>
      <w:r w:rsidRPr="00AD43E1">
        <w:rPr>
          <w:rFonts w:ascii="Times New Roman" w:hAnsi="Times New Roman" w:cs="Times New Roman"/>
          <w:sz w:val="24"/>
          <w:szCs w:val="24"/>
        </w:rPr>
        <w:t>City and state</w:t>
      </w:r>
    </w:p>
    <w:p w14:paraId="2589E572" w14:textId="03779E39" w:rsidR="001B08C4" w:rsidRPr="00AD43E1" w:rsidRDefault="001B08C4" w:rsidP="001B08C4">
      <w:pPr>
        <w:spacing w:line="480" w:lineRule="auto"/>
        <w:ind w:firstLine="720"/>
        <w:jc w:val="center"/>
        <w:rPr>
          <w:rFonts w:ascii="Times New Roman" w:hAnsi="Times New Roman" w:cs="Times New Roman"/>
          <w:sz w:val="24"/>
          <w:szCs w:val="24"/>
        </w:rPr>
      </w:pPr>
      <w:r w:rsidRPr="00AD43E1">
        <w:rPr>
          <w:rFonts w:ascii="Times New Roman" w:hAnsi="Times New Roman" w:cs="Times New Roman"/>
          <w:sz w:val="24"/>
          <w:szCs w:val="24"/>
        </w:rPr>
        <w:t>Date</w:t>
      </w:r>
    </w:p>
    <w:p w14:paraId="01E42405" w14:textId="77777777" w:rsidR="001B08C4" w:rsidRPr="00AD43E1" w:rsidRDefault="001B08C4" w:rsidP="008D0B68">
      <w:pPr>
        <w:spacing w:line="480" w:lineRule="auto"/>
        <w:ind w:firstLine="720"/>
        <w:rPr>
          <w:rFonts w:ascii="Times New Roman" w:hAnsi="Times New Roman" w:cs="Times New Roman"/>
          <w:sz w:val="24"/>
          <w:szCs w:val="24"/>
        </w:rPr>
      </w:pPr>
    </w:p>
    <w:p w14:paraId="34B87A4F" w14:textId="77777777" w:rsidR="001B08C4" w:rsidRPr="00AD43E1" w:rsidRDefault="001B08C4" w:rsidP="008D0B68">
      <w:pPr>
        <w:spacing w:line="480" w:lineRule="auto"/>
        <w:ind w:firstLine="720"/>
        <w:rPr>
          <w:rFonts w:ascii="Times New Roman" w:hAnsi="Times New Roman" w:cs="Times New Roman"/>
          <w:sz w:val="24"/>
          <w:szCs w:val="24"/>
        </w:rPr>
      </w:pPr>
    </w:p>
    <w:p w14:paraId="399EFFC1" w14:textId="77777777" w:rsidR="001B08C4" w:rsidRPr="00AD43E1" w:rsidRDefault="001B08C4" w:rsidP="008D0B68">
      <w:pPr>
        <w:spacing w:line="480" w:lineRule="auto"/>
        <w:ind w:firstLine="720"/>
        <w:rPr>
          <w:rFonts w:ascii="Times New Roman" w:hAnsi="Times New Roman" w:cs="Times New Roman"/>
          <w:sz w:val="24"/>
          <w:szCs w:val="24"/>
        </w:rPr>
      </w:pPr>
    </w:p>
    <w:p w14:paraId="0D4DAEF9" w14:textId="77777777" w:rsidR="001B08C4" w:rsidRPr="00AD43E1" w:rsidRDefault="001B08C4" w:rsidP="008D0B68">
      <w:pPr>
        <w:spacing w:line="480" w:lineRule="auto"/>
        <w:ind w:firstLine="720"/>
        <w:rPr>
          <w:rFonts w:ascii="Times New Roman" w:hAnsi="Times New Roman" w:cs="Times New Roman"/>
          <w:sz w:val="24"/>
          <w:szCs w:val="24"/>
        </w:rPr>
      </w:pPr>
    </w:p>
    <w:p w14:paraId="63E1535A" w14:textId="0B989B21" w:rsidR="008D0B68" w:rsidRPr="00AD43E1" w:rsidRDefault="008D0B68" w:rsidP="008D0B68">
      <w:pPr>
        <w:spacing w:line="480" w:lineRule="auto"/>
        <w:ind w:firstLine="720"/>
        <w:rPr>
          <w:rFonts w:ascii="Times New Roman" w:hAnsi="Times New Roman" w:cs="Times New Roman"/>
          <w:sz w:val="24"/>
          <w:szCs w:val="24"/>
        </w:rPr>
      </w:pPr>
      <w:r w:rsidRPr="00AD43E1">
        <w:rPr>
          <w:rFonts w:ascii="Times New Roman" w:hAnsi="Times New Roman" w:cs="Times New Roman"/>
          <w:sz w:val="24"/>
          <w:szCs w:val="24"/>
        </w:rPr>
        <w:lastRenderedPageBreak/>
        <w:t xml:space="preserve">The impact of corporate rebranding on brand </w:t>
      </w:r>
      <w:r w:rsidR="00D81F0E" w:rsidRPr="00AD43E1">
        <w:rPr>
          <w:rFonts w:ascii="Times New Roman" w:hAnsi="Times New Roman" w:cs="Times New Roman"/>
          <w:sz w:val="24"/>
          <w:szCs w:val="24"/>
        </w:rPr>
        <w:t xml:space="preserve">equity </w:t>
      </w:r>
      <w:r w:rsidRPr="00AD43E1">
        <w:rPr>
          <w:rFonts w:ascii="Times New Roman" w:hAnsi="Times New Roman" w:cs="Times New Roman"/>
          <w:sz w:val="24"/>
          <w:szCs w:val="24"/>
        </w:rPr>
        <w:t>and f</w:t>
      </w:r>
      <w:r w:rsidR="00D81F0E" w:rsidRPr="00AD43E1">
        <w:rPr>
          <w:rFonts w:ascii="Times New Roman" w:hAnsi="Times New Roman" w:cs="Times New Roman"/>
          <w:sz w:val="24"/>
          <w:szCs w:val="24"/>
        </w:rPr>
        <w:t xml:space="preserve">irm </w:t>
      </w:r>
      <w:r w:rsidRPr="00AD43E1">
        <w:rPr>
          <w:rFonts w:ascii="Times New Roman" w:hAnsi="Times New Roman" w:cs="Times New Roman"/>
          <w:sz w:val="24"/>
          <w:szCs w:val="24"/>
        </w:rPr>
        <w:t xml:space="preserve">performance </w:t>
      </w:r>
      <w:r w:rsidR="00D81F0E" w:rsidRPr="00AD43E1">
        <w:rPr>
          <w:rFonts w:ascii="Times New Roman" w:hAnsi="Times New Roman" w:cs="Times New Roman"/>
          <w:sz w:val="24"/>
          <w:szCs w:val="24"/>
        </w:rPr>
        <w:t xml:space="preserve">is an </w:t>
      </w:r>
      <w:r w:rsidRPr="00AD43E1">
        <w:rPr>
          <w:rFonts w:ascii="Times New Roman" w:hAnsi="Times New Roman" w:cs="Times New Roman"/>
          <w:sz w:val="24"/>
          <w:szCs w:val="24"/>
        </w:rPr>
        <w:t>article by Sohini Nana and her team</w:t>
      </w:r>
      <w:r w:rsidR="00D81F0E" w:rsidRPr="00AD43E1">
        <w:rPr>
          <w:rFonts w:ascii="Times New Roman" w:hAnsi="Times New Roman" w:cs="Times New Roman"/>
          <w:sz w:val="24"/>
          <w:szCs w:val="24"/>
        </w:rPr>
        <w:t xml:space="preserve">. Sohini et.al </w:t>
      </w:r>
      <w:r w:rsidRPr="00AD43E1">
        <w:rPr>
          <w:rFonts w:ascii="Times New Roman" w:hAnsi="Times New Roman" w:cs="Times New Roman"/>
          <w:sz w:val="24"/>
          <w:szCs w:val="24"/>
        </w:rPr>
        <w:t>conducted a study to identify the influence that rebranding has on brand equity and performance. The article aimed to understand what drives firms to perform and evaluate the impact of rebranding strategies on an organization's corporate image. Due to the changing business world and the increase in competition, businesses seek to transform their business directions or add extra business units</w:t>
      </w:r>
      <w:r w:rsidR="005B2CC8" w:rsidRPr="00AD43E1">
        <w:rPr>
          <w:rFonts w:ascii="Times New Roman" w:hAnsi="Times New Roman" w:cs="Times New Roman"/>
          <w:sz w:val="24"/>
          <w:szCs w:val="24"/>
        </w:rPr>
        <w:t xml:space="preserve">. </w:t>
      </w:r>
      <w:r w:rsidRPr="00AD43E1">
        <w:rPr>
          <w:rFonts w:ascii="Times New Roman" w:hAnsi="Times New Roman" w:cs="Times New Roman"/>
          <w:sz w:val="24"/>
          <w:szCs w:val="24"/>
        </w:rPr>
        <w:t>Businesses are moving from corporate to line branding</w:t>
      </w:r>
      <w:r w:rsidR="00F5420D" w:rsidRPr="00AD43E1">
        <w:rPr>
          <w:rFonts w:ascii="Times New Roman" w:hAnsi="Times New Roman" w:cs="Times New Roman"/>
          <w:sz w:val="24"/>
          <w:szCs w:val="24"/>
        </w:rPr>
        <w:t xml:space="preserve"> (</w:t>
      </w:r>
      <w:r w:rsidR="00F5420D" w:rsidRPr="00AD43E1">
        <w:rPr>
          <w:rFonts w:ascii="Times New Roman" w:hAnsi="Times New Roman" w:cs="Times New Roman"/>
          <w:color w:val="222222"/>
          <w:sz w:val="24"/>
          <w:szCs w:val="24"/>
          <w:shd w:val="clear" w:color="auto" w:fill="FFFFFF"/>
        </w:rPr>
        <w:t xml:space="preserve">Chang, Wang </w:t>
      </w:r>
      <w:r w:rsidR="005B5763" w:rsidRPr="00AD43E1">
        <w:rPr>
          <w:rFonts w:ascii="Times New Roman" w:hAnsi="Times New Roman" w:cs="Times New Roman"/>
          <w:color w:val="222222"/>
          <w:sz w:val="24"/>
          <w:szCs w:val="24"/>
          <w:shd w:val="clear" w:color="auto" w:fill="FFFFFF"/>
        </w:rPr>
        <w:t xml:space="preserve">&amp; </w:t>
      </w:r>
      <w:r w:rsidR="00F5420D" w:rsidRPr="00AD43E1">
        <w:rPr>
          <w:rFonts w:ascii="Times New Roman" w:hAnsi="Times New Roman" w:cs="Times New Roman"/>
          <w:color w:val="222222"/>
          <w:sz w:val="24"/>
          <w:szCs w:val="24"/>
          <w:shd w:val="clear" w:color="auto" w:fill="FFFFFF"/>
        </w:rPr>
        <w:t>Arnett 2018, p 18)</w:t>
      </w:r>
      <w:r w:rsidRPr="00AD43E1">
        <w:rPr>
          <w:rFonts w:ascii="Times New Roman" w:hAnsi="Times New Roman" w:cs="Times New Roman"/>
          <w:sz w:val="24"/>
          <w:szCs w:val="24"/>
        </w:rPr>
        <w:t xml:space="preserve">. According to the article, the repositioning of a brand occurs when customer preferences change and when new competitors present in the market. Having a strong product brand is good for a business. A strong brand helps improve the positive evaluation of the quality of a product, create and maintain high levels of awareness for the product, and create a positive image and brand personality. </w:t>
      </w:r>
    </w:p>
    <w:p w14:paraId="12D53DD8" w14:textId="5F2792F5" w:rsidR="008D0B68" w:rsidRPr="00AD43E1" w:rsidRDefault="008D0B68" w:rsidP="00D81F0E">
      <w:pPr>
        <w:spacing w:line="480" w:lineRule="auto"/>
        <w:ind w:firstLine="720"/>
        <w:rPr>
          <w:rFonts w:ascii="Times New Roman" w:hAnsi="Times New Roman" w:cs="Times New Roman"/>
          <w:sz w:val="24"/>
          <w:szCs w:val="24"/>
        </w:rPr>
      </w:pPr>
      <w:r w:rsidRPr="00AD43E1">
        <w:rPr>
          <w:rFonts w:ascii="Times New Roman" w:hAnsi="Times New Roman" w:cs="Times New Roman"/>
          <w:sz w:val="24"/>
          <w:szCs w:val="24"/>
        </w:rPr>
        <w:t>The authors conclude after examining and critically evaluating different variables. Some of the studied variables are store layout, rebranding, franchising and rebranding, brand equity and rebranding, brand equity and perceived quality, brand associations, attributes, brand equity, firm performance, and brand equity firm performance and customers experience. The article provides insight into branding's role in impacting brand equity and its contribution to performance. According to the article, the business should adopt strategies that contribute to their brand equity and improve customer experience. The authors took the time to explain the relationship between the variables. The methods used in the research is quantitative. Data was collected from the questionnaire issued. The population that was used in the study were south African consumers of Gauteng who are under the lower LSM and the middle LSM levels</w:t>
      </w:r>
      <w:r w:rsidR="005B2CC8" w:rsidRPr="00AD43E1">
        <w:rPr>
          <w:rFonts w:ascii="Times New Roman" w:hAnsi="Times New Roman" w:cs="Times New Roman"/>
          <w:sz w:val="24"/>
          <w:szCs w:val="24"/>
        </w:rPr>
        <w:t xml:space="preserve"> (</w:t>
      </w:r>
      <w:r w:rsidR="00EF663C" w:rsidRPr="00AD43E1">
        <w:rPr>
          <w:rFonts w:ascii="Times New Roman" w:hAnsi="Times New Roman" w:cs="Times New Roman"/>
          <w:color w:val="222222"/>
          <w:sz w:val="24"/>
          <w:szCs w:val="24"/>
          <w:shd w:val="clear" w:color="auto" w:fill="FFFFFF"/>
        </w:rPr>
        <w:t xml:space="preserve">Nana, Tobias </w:t>
      </w:r>
      <w:r w:rsidR="005B5763" w:rsidRPr="00AD43E1">
        <w:rPr>
          <w:rFonts w:ascii="Times New Roman" w:hAnsi="Times New Roman" w:cs="Times New Roman"/>
          <w:color w:val="222222"/>
          <w:sz w:val="24"/>
          <w:szCs w:val="24"/>
          <w:shd w:val="clear" w:color="auto" w:fill="FFFFFF"/>
        </w:rPr>
        <w:t xml:space="preserve">&amp; </w:t>
      </w:r>
      <w:r w:rsidR="00EF663C" w:rsidRPr="00AD43E1">
        <w:rPr>
          <w:rFonts w:ascii="Times New Roman" w:hAnsi="Times New Roman" w:cs="Times New Roman"/>
          <w:color w:val="222222"/>
          <w:sz w:val="24"/>
          <w:szCs w:val="24"/>
          <w:shd w:val="clear" w:color="auto" w:fill="FFFFFF"/>
        </w:rPr>
        <w:t>Chiliya</w:t>
      </w:r>
      <w:r w:rsidR="005B2CC8" w:rsidRPr="00AD43E1">
        <w:rPr>
          <w:rFonts w:ascii="Times New Roman" w:hAnsi="Times New Roman" w:cs="Times New Roman"/>
          <w:color w:val="222222"/>
          <w:sz w:val="24"/>
          <w:szCs w:val="24"/>
          <w:shd w:val="clear" w:color="auto" w:fill="FFFFFF"/>
        </w:rPr>
        <w:t xml:space="preserve"> 2019)</w:t>
      </w:r>
      <w:r w:rsidRPr="00AD43E1">
        <w:rPr>
          <w:rFonts w:ascii="Times New Roman" w:hAnsi="Times New Roman" w:cs="Times New Roman"/>
          <w:sz w:val="24"/>
          <w:szCs w:val="24"/>
        </w:rPr>
        <w:t xml:space="preserve">. The individual consumer made up the sampling unit; the research conclusions were also based on other researchers' previous works. Modifications were made to </w:t>
      </w:r>
      <w:r w:rsidRPr="00AD43E1">
        <w:rPr>
          <w:rFonts w:ascii="Times New Roman" w:hAnsi="Times New Roman" w:cs="Times New Roman"/>
          <w:sz w:val="24"/>
          <w:szCs w:val="24"/>
        </w:rPr>
        <w:lastRenderedPageBreak/>
        <w:t xml:space="preserve">fit the then-current research and purpose of the study. A critical analysis of the findings was done, and a conclusion was made. The study results were that the store layout contributed more to rebranding than franchising, which was not supported. </w:t>
      </w:r>
    </w:p>
    <w:p w14:paraId="19B25180" w14:textId="2721BFCC" w:rsidR="008D0B68" w:rsidRPr="00AD43E1" w:rsidRDefault="008D0B68" w:rsidP="008D0B68">
      <w:pPr>
        <w:spacing w:line="480" w:lineRule="auto"/>
        <w:ind w:firstLine="720"/>
        <w:rPr>
          <w:rFonts w:ascii="Times New Roman" w:hAnsi="Times New Roman" w:cs="Times New Roman"/>
          <w:sz w:val="24"/>
          <w:szCs w:val="24"/>
        </w:rPr>
      </w:pPr>
      <w:r w:rsidRPr="00AD43E1">
        <w:rPr>
          <w:rFonts w:ascii="Times New Roman" w:hAnsi="Times New Roman" w:cs="Times New Roman"/>
          <w:sz w:val="24"/>
          <w:szCs w:val="24"/>
        </w:rPr>
        <w:t xml:space="preserve">Effect of Rebranding and Repositioning on </w:t>
      </w:r>
      <w:r w:rsidR="00D81F0E" w:rsidRPr="00AD43E1">
        <w:rPr>
          <w:rFonts w:ascii="Times New Roman" w:hAnsi="Times New Roman" w:cs="Times New Roman"/>
          <w:sz w:val="24"/>
          <w:szCs w:val="24"/>
        </w:rPr>
        <w:t xml:space="preserve">Brand </w:t>
      </w:r>
      <w:r w:rsidRPr="00AD43E1">
        <w:rPr>
          <w:rFonts w:ascii="Times New Roman" w:hAnsi="Times New Roman" w:cs="Times New Roman"/>
          <w:sz w:val="24"/>
          <w:szCs w:val="24"/>
        </w:rPr>
        <w:t>Equity Considering Brand Loyalty as a Mediating Variable is an article by Sundus Zahid and Naintara Sarfaraz Raja. The study aimed to identify the impact of rebranding on consumer loyalty, examine the impact of repositioning and rebranding on brand equity, and the impact of brand loyalty on brand equity. The article discusses rebranding and repositioning on brand loyalty and the impact on brand equity in Mobilink Pakistan. The author argues that rebranding and repositioning have become necessary with the developments and changes in consumer behavior. Rebranding has helped to give a business a competitive advantage</w:t>
      </w:r>
      <w:r w:rsidR="005B2CC8" w:rsidRPr="00AD43E1">
        <w:rPr>
          <w:rFonts w:ascii="Times New Roman" w:hAnsi="Times New Roman" w:cs="Times New Roman"/>
          <w:sz w:val="24"/>
          <w:szCs w:val="24"/>
        </w:rPr>
        <w:t xml:space="preserve"> (</w:t>
      </w:r>
      <w:r w:rsidR="00F5420D" w:rsidRPr="00AD43E1">
        <w:rPr>
          <w:rFonts w:ascii="Times New Roman" w:hAnsi="Times New Roman" w:cs="Times New Roman"/>
          <w:color w:val="222222"/>
          <w:sz w:val="24"/>
          <w:szCs w:val="24"/>
          <w:shd w:val="clear" w:color="auto" w:fill="FFFFFF"/>
        </w:rPr>
        <w:t xml:space="preserve">Wang </w:t>
      </w:r>
      <w:r w:rsidR="005B5763" w:rsidRPr="00AD43E1">
        <w:rPr>
          <w:rFonts w:ascii="Times New Roman" w:hAnsi="Times New Roman" w:cs="Times New Roman"/>
          <w:color w:val="222222"/>
          <w:sz w:val="24"/>
          <w:szCs w:val="24"/>
          <w:shd w:val="clear" w:color="auto" w:fill="FFFFFF"/>
        </w:rPr>
        <w:t>&amp;</w:t>
      </w:r>
      <w:r w:rsidR="00F5420D" w:rsidRPr="00AD43E1">
        <w:rPr>
          <w:rFonts w:ascii="Times New Roman" w:hAnsi="Times New Roman" w:cs="Times New Roman"/>
          <w:color w:val="222222"/>
          <w:sz w:val="24"/>
          <w:szCs w:val="24"/>
          <w:shd w:val="clear" w:color="auto" w:fill="FFFFFF"/>
        </w:rPr>
        <w:t xml:space="preserve"> Sengupta 2016, p 5565)</w:t>
      </w:r>
      <w:r w:rsidRPr="00AD43E1">
        <w:rPr>
          <w:rFonts w:ascii="Times New Roman" w:hAnsi="Times New Roman" w:cs="Times New Roman"/>
          <w:sz w:val="24"/>
          <w:szCs w:val="24"/>
        </w:rPr>
        <w:t>. Logos, taglines, and color, which are the brand elements, are changed and improved to create a clear image and brand</w:t>
      </w:r>
      <w:r w:rsidR="00D81F0E" w:rsidRPr="00AD43E1">
        <w:rPr>
          <w:rFonts w:ascii="Times New Roman" w:hAnsi="Times New Roman" w:cs="Times New Roman"/>
          <w:sz w:val="24"/>
          <w:szCs w:val="24"/>
        </w:rPr>
        <w:t xml:space="preserve"> for a business</w:t>
      </w:r>
      <w:r w:rsidRPr="00AD43E1">
        <w:rPr>
          <w:rFonts w:ascii="Times New Roman" w:hAnsi="Times New Roman" w:cs="Times New Roman"/>
          <w:sz w:val="24"/>
          <w:szCs w:val="24"/>
        </w:rPr>
        <w:t xml:space="preserve">. The author states that the business should consider the role rebranding is playing in their business, how rebranding affects brand loyalty, and how the branding is affecting the brand equity. </w:t>
      </w:r>
    </w:p>
    <w:p w14:paraId="68ED60A8" w14:textId="03622AAB" w:rsidR="008D0B68" w:rsidRPr="00AD43E1" w:rsidRDefault="008D0B68" w:rsidP="008D0B68">
      <w:pPr>
        <w:spacing w:line="480" w:lineRule="auto"/>
        <w:ind w:firstLine="720"/>
        <w:rPr>
          <w:rFonts w:ascii="Times New Roman" w:hAnsi="Times New Roman" w:cs="Times New Roman"/>
          <w:sz w:val="24"/>
          <w:szCs w:val="24"/>
        </w:rPr>
      </w:pPr>
      <w:r w:rsidRPr="00AD43E1">
        <w:rPr>
          <w:rFonts w:ascii="Times New Roman" w:hAnsi="Times New Roman" w:cs="Times New Roman"/>
          <w:sz w:val="24"/>
          <w:szCs w:val="24"/>
        </w:rPr>
        <w:t xml:space="preserve">The selected variables are rebranding and repositioning as the independent variables, brand loyalty as the meditating variable, and brand equity as the dependent variable. The article divides rebranding into two dimensions, revolutionary and evolutionary. Rebranding is found to be proactive or reactive. </w:t>
      </w:r>
      <w:r w:rsidR="00586A7E" w:rsidRPr="00AD43E1">
        <w:rPr>
          <w:rFonts w:ascii="Times New Roman" w:hAnsi="Times New Roman" w:cs="Times New Roman"/>
          <w:sz w:val="24"/>
          <w:szCs w:val="24"/>
        </w:rPr>
        <w:t xml:space="preserve">According to </w:t>
      </w:r>
      <w:r w:rsidR="00D01326" w:rsidRPr="00AD43E1">
        <w:rPr>
          <w:rFonts w:ascii="Times New Roman" w:hAnsi="Times New Roman" w:cs="Times New Roman"/>
          <w:color w:val="222222"/>
          <w:sz w:val="24"/>
          <w:szCs w:val="24"/>
          <w:shd w:val="clear" w:color="auto" w:fill="FFFFFF"/>
        </w:rPr>
        <w:t>Theurer et al</w:t>
      </w:r>
      <w:r w:rsidR="00CC79EB" w:rsidRPr="00AD43E1">
        <w:rPr>
          <w:rFonts w:ascii="Times New Roman" w:hAnsi="Times New Roman" w:cs="Times New Roman"/>
          <w:color w:val="222222"/>
          <w:sz w:val="24"/>
          <w:szCs w:val="24"/>
          <w:shd w:val="clear" w:color="auto" w:fill="FFFFFF"/>
        </w:rPr>
        <w:t>.</w:t>
      </w:r>
      <w:r w:rsidR="00D01326" w:rsidRPr="00AD43E1">
        <w:rPr>
          <w:rFonts w:ascii="Times New Roman" w:hAnsi="Times New Roman" w:cs="Times New Roman"/>
          <w:color w:val="222222"/>
          <w:sz w:val="24"/>
          <w:szCs w:val="24"/>
          <w:shd w:val="clear" w:color="auto" w:fill="FFFFFF"/>
        </w:rPr>
        <w:t xml:space="preserve"> (2018</w:t>
      </w:r>
      <w:r w:rsidR="00586A7E" w:rsidRPr="00AD43E1">
        <w:rPr>
          <w:rFonts w:ascii="Times New Roman" w:hAnsi="Times New Roman" w:cs="Times New Roman"/>
          <w:color w:val="222222"/>
          <w:sz w:val="24"/>
          <w:szCs w:val="24"/>
          <w:shd w:val="clear" w:color="auto" w:fill="FFFFFF"/>
        </w:rPr>
        <w:t>)</w:t>
      </w:r>
      <w:r w:rsidR="0031129E" w:rsidRPr="00AD43E1">
        <w:rPr>
          <w:rFonts w:ascii="Times New Roman" w:hAnsi="Times New Roman" w:cs="Times New Roman"/>
          <w:color w:val="222222"/>
          <w:sz w:val="24"/>
          <w:szCs w:val="24"/>
          <w:shd w:val="clear" w:color="auto" w:fill="FFFFFF"/>
        </w:rPr>
        <w:t xml:space="preserve">, </w:t>
      </w:r>
      <w:r w:rsidR="0031129E" w:rsidRPr="00AD43E1">
        <w:rPr>
          <w:rFonts w:ascii="Times New Roman" w:hAnsi="Times New Roman" w:cs="Times New Roman"/>
          <w:sz w:val="24"/>
          <w:szCs w:val="24"/>
        </w:rPr>
        <w:t>r</w:t>
      </w:r>
      <w:r w:rsidRPr="00AD43E1">
        <w:rPr>
          <w:rFonts w:ascii="Times New Roman" w:hAnsi="Times New Roman" w:cs="Times New Roman"/>
          <w:sz w:val="24"/>
          <w:szCs w:val="24"/>
        </w:rPr>
        <w:t xml:space="preserve">ebranding is usually informed of the design name or logo. On the other hand, repositioning is done on the consumer's mind and therefore targets to change the product's image on the consumers' mind. The customers' frequency identifies brand loyalty in purchasing and contributes to a product acquiring a greater market share. Brand equity is meant to create value for the customer and the business. The study </w:t>
      </w:r>
      <w:r w:rsidRPr="00AD43E1">
        <w:rPr>
          <w:rFonts w:ascii="Times New Roman" w:hAnsi="Times New Roman" w:cs="Times New Roman"/>
          <w:sz w:val="24"/>
          <w:szCs w:val="24"/>
        </w:rPr>
        <w:lastRenderedPageBreak/>
        <w:t xml:space="preserve">was based on the population of twin cities in Pakistan. The sample size used was between 225-250 respondents. Data was collected through questionnaires, and the questionnaires had two sections: the research questions and personal data. A clear analysis has been conducted using SPSS on the findings to come up with conclusions. </w:t>
      </w:r>
    </w:p>
    <w:p w14:paraId="75A1FFF8" w14:textId="0088C62C" w:rsidR="008D0B68" w:rsidRPr="00AD43E1" w:rsidRDefault="008D0B68" w:rsidP="008D0B68">
      <w:pPr>
        <w:spacing w:line="480" w:lineRule="auto"/>
        <w:ind w:firstLine="720"/>
        <w:rPr>
          <w:rFonts w:ascii="Times New Roman" w:hAnsi="Times New Roman" w:cs="Times New Roman"/>
          <w:sz w:val="24"/>
          <w:szCs w:val="24"/>
        </w:rPr>
      </w:pPr>
      <w:r w:rsidRPr="00AD43E1">
        <w:rPr>
          <w:rFonts w:ascii="Times New Roman" w:hAnsi="Times New Roman" w:cs="Times New Roman"/>
          <w:sz w:val="24"/>
          <w:szCs w:val="24"/>
        </w:rPr>
        <w:t xml:space="preserve">Both articles have different aims. The first article aimed at investigating the influence that rebranding </w:t>
      </w:r>
      <w:r w:rsidR="005839B5" w:rsidRPr="00AD43E1">
        <w:rPr>
          <w:rFonts w:ascii="Times New Roman" w:hAnsi="Times New Roman" w:cs="Times New Roman"/>
          <w:sz w:val="24"/>
          <w:szCs w:val="24"/>
        </w:rPr>
        <w:t xml:space="preserve">has </w:t>
      </w:r>
      <w:r w:rsidRPr="00AD43E1">
        <w:rPr>
          <w:rFonts w:ascii="Times New Roman" w:hAnsi="Times New Roman" w:cs="Times New Roman"/>
          <w:sz w:val="24"/>
          <w:szCs w:val="24"/>
        </w:rPr>
        <w:t xml:space="preserve">on brand equity and its contribution to firm performance. On the other hand, the second article was meant to identify </w:t>
      </w:r>
      <w:r w:rsidR="005839B5" w:rsidRPr="00AD43E1">
        <w:rPr>
          <w:rFonts w:ascii="Times New Roman" w:hAnsi="Times New Roman" w:cs="Times New Roman"/>
          <w:sz w:val="24"/>
          <w:szCs w:val="24"/>
        </w:rPr>
        <w:t xml:space="preserve">effects of </w:t>
      </w:r>
      <w:r w:rsidRPr="00AD43E1">
        <w:rPr>
          <w:rFonts w:ascii="Times New Roman" w:hAnsi="Times New Roman" w:cs="Times New Roman"/>
          <w:sz w:val="24"/>
          <w:szCs w:val="24"/>
        </w:rPr>
        <w:t xml:space="preserve">rebranding on consumer loyalty and brand equity and the impact of employee loyalty on brand equity. The objectives are </w:t>
      </w:r>
      <w:r w:rsidR="005839B5" w:rsidRPr="00AD43E1">
        <w:rPr>
          <w:rFonts w:ascii="Times New Roman" w:hAnsi="Times New Roman" w:cs="Times New Roman"/>
          <w:sz w:val="24"/>
          <w:szCs w:val="24"/>
        </w:rPr>
        <w:t>the same for both articles</w:t>
      </w:r>
      <w:r w:rsidRPr="00AD43E1">
        <w:rPr>
          <w:rFonts w:ascii="Times New Roman" w:hAnsi="Times New Roman" w:cs="Times New Roman"/>
          <w:sz w:val="24"/>
          <w:szCs w:val="24"/>
        </w:rPr>
        <w:t>. Both the article</w:t>
      </w:r>
      <w:r w:rsidR="005839B5" w:rsidRPr="00AD43E1">
        <w:rPr>
          <w:rFonts w:ascii="Times New Roman" w:hAnsi="Times New Roman" w:cs="Times New Roman"/>
          <w:sz w:val="24"/>
          <w:szCs w:val="24"/>
        </w:rPr>
        <w:t>s</w:t>
      </w:r>
      <w:r w:rsidRPr="00AD43E1">
        <w:rPr>
          <w:rFonts w:ascii="Times New Roman" w:hAnsi="Times New Roman" w:cs="Times New Roman"/>
          <w:sz w:val="24"/>
          <w:szCs w:val="24"/>
        </w:rPr>
        <w:t xml:space="preserve"> ha</w:t>
      </w:r>
      <w:r w:rsidR="005839B5" w:rsidRPr="00AD43E1">
        <w:rPr>
          <w:rFonts w:ascii="Times New Roman" w:hAnsi="Times New Roman" w:cs="Times New Roman"/>
          <w:sz w:val="24"/>
          <w:szCs w:val="24"/>
        </w:rPr>
        <w:t>ve</w:t>
      </w:r>
      <w:r w:rsidRPr="00AD43E1">
        <w:rPr>
          <w:rFonts w:ascii="Times New Roman" w:hAnsi="Times New Roman" w:cs="Times New Roman"/>
          <w:sz w:val="24"/>
          <w:szCs w:val="24"/>
        </w:rPr>
        <w:t xml:space="preserve"> used questionnaires and findings from other researchers in coming up with their </w:t>
      </w:r>
      <w:r w:rsidR="005839B5" w:rsidRPr="00AD43E1">
        <w:rPr>
          <w:rFonts w:ascii="Times New Roman" w:hAnsi="Times New Roman" w:cs="Times New Roman"/>
          <w:sz w:val="24"/>
          <w:szCs w:val="24"/>
        </w:rPr>
        <w:t>results</w:t>
      </w:r>
      <w:r w:rsidRPr="00AD43E1">
        <w:rPr>
          <w:rFonts w:ascii="Times New Roman" w:hAnsi="Times New Roman" w:cs="Times New Roman"/>
          <w:sz w:val="24"/>
          <w:szCs w:val="24"/>
        </w:rPr>
        <w:t>. The articles clearly state the variables that they wish to study before the beginning of the actual research. Stating the variables guides the researchers in their research and in coming up with information on the variables' relationship</w:t>
      </w:r>
      <w:r w:rsidR="00F5420D" w:rsidRPr="00AD43E1">
        <w:rPr>
          <w:rFonts w:ascii="Times New Roman" w:hAnsi="Times New Roman" w:cs="Times New Roman"/>
          <w:sz w:val="24"/>
          <w:szCs w:val="24"/>
        </w:rPr>
        <w:t xml:space="preserve"> (</w:t>
      </w:r>
      <w:r w:rsidR="00F5420D" w:rsidRPr="00AD43E1">
        <w:rPr>
          <w:rFonts w:ascii="Times New Roman" w:hAnsi="Times New Roman" w:cs="Times New Roman"/>
          <w:color w:val="222222"/>
          <w:sz w:val="24"/>
          <w:szCs w:val="24"/>
          <w:shd w:val="clear" w:color="auto" w:fill="FFFFFF"/>
        </w:rPr>
        <w:t>Narteh 2018)</w:t>
      </w:r>
      <w:r w:rsidRPr="00AD43E1">
        <w:rPr>
          <w:rFonts w:ascii="Times New Roman" w:hAnsi="Times New Roman" w:cs="Times New Roman"/>
          <w:sz w:val="24"/>
          <w:szCs w:val="24"/>
        </w:rPr>
        <w:t xml:space="preserve">. The variables in the first articles are </w:t>
      </w:r>
    </w:p>
    <w:p w14:paraId="62E5BF5C" w14:textId="637CD772" w:rsidR="008D0B68" w:rsidRPr="00AD43E1" w:rsidRDefault="008D0B68" w:rsidP="008D0B68">
      <w:pPr>
        <w:spacing w:line="480" w:lineRule="auto"/>
        <w:ind w:firstLine="720"/>
        <w:rPr>
          <w:rFonts w:ascii="Times New Roman" w:hAnsi="Times New Roman" w:cs="Times New Roman"/>
          <w:sz w:val="24"/>
          <w:szCs w:val="24"/>
        </w:rPr>
      </w:pPr>
      <w:r w:rsidRPr="00AD43E1">
        <w:rPr>
          <w:rFonts w:ascii="Times New Roman" w:hAnsi="Times New Roman" w:cs="Times New Roman"/>
          <w:sz w:val="24"/>
          <w:szCs w:val="24"/>
        </w:rPr>
        <w:t>The research question in the first article is what are the influences of rebranding on brand equity, and what is the contribution of rebranding on the firm's performance. The article's research questions are descriptive since it aims to describe rebranding's influences on both brand equity and a firm's performance. The author has analyzed information and their own opinion in answering the research question. The article clearly and effectively answers the research questions. The conclusion is that rebranding positively impacts brand equity and positively contributes to the firm's performance</w:t>
      </w:r>
      <w:r w:rsidR="00906FB5" w:rsidRPr="00AD43E1">
        <w:rPr>
          <w:rFonts w:ascii="Times New Roman" w:hAnsi="Times New Roman" w:cs="Times New Roman"/>
          <w:sz w:val="24"/>
          <w:szCs w:val="24"/>
        </w:rPr>
        <w:t xml:space="preserve"> (</w:t>
      </w:r>
      <w:r w:rsidR="00906FB5" w:rsidRPr="00AD43E1">
        <w:rPr>
          <w:rFonts w:ascii="Times New Roman" w:hAnsi="Times New Roman" w:cs="Times New Roman"/>
          <w:color w:val="222222"/>
          <w:sz w:val="24"/>
          <w:szCs w:val="24"/>
          <w:shd w:val="clear" w:color="auto" w:fill="FFFFFF"/>
        </w:rPr>
        <w:t xml:space="preserve">Nana, Tobias </w:t>
      </w:r>
      <w:r w:rsidR="005B5763" w:rsidRPr="00AD43E1">
        <w:rPr>
          <w:rFonts w:ascii="Times New Roman" w:hAnsi="Times New Roman" w:cs="Times New Roman"/>
          <w:color w:val="222222"/>
          <w:sz w:val="24"/>
          <w:szCs w:val="24"/>
          <w:shd w:val="clear" w:color="auto" w:fill="FFFFFF"/>
        </w:rPr>
        <w:t xml:space="preserve">&amp; </w:t>
      </w:r>
      <w:r w:rsidR="00906FB5" w:rsidRPr="00AD43E1">
        <w:rPr>
          <w:rFonts w:ascii="Times New Roman" w:hAnsi="Times New Roman" w:cs="Times New Roman"/>
          <w:color w:val="222222"/>
          <w:sz w:val="24"/>
          <w:szCs w:val="24"/>
          <w:shd w:val="clear" w:color="auto" w:fill="FFFFFF"/>
        </w:rPr>
        <w:t>Chiliya 2019)</w:t>
      </w:r>
      <w:r w:rsidRPr="00AD43E1">
        <w:rPr>
          <w:rFonts w:ascii="Times New Roman" w:hAnsi="Times New Roman" w:cs="Times New Roman"/>
          <w:sz w:val="24"/>
          <w:szCs w:val="24"/>
        </w:rPr>
        <w:t xml:space="preserve">. The research questions were congruent with the purpose the author stated. In the second article, the research questions are the effects of rebranding and repositioning on consumer loyalty, brand equity, and the impact of brand loyalty on brand equity. The questions are descriptive. The conclusions stated by the </w:t>
      </w:r>
      <w:r w:rsidRPr="00AD43E1">
        <w:rPr>
          <w:rFonts w:ascii="Times New Roman" w:hAnsi="Times New Roman" w:cs="Times New Roman"/>
          <w:sz w:val="24"/>
          <w:szCs w:val="24"/>
        </w:rPr>
        <w:lastRenderedPageBreak/>
        <w:t xml:space="preserve">authors answer the questions. The results were that brand loyalty is not affected by repositioning or rebranding and does not affect brand equity. </w:t>
      </w:r>
    </w:p>
    <w:p w14:paraId="22EB066A" w14:textId="558D4CA2" w:rsidR="008D0B68" w:rsidRPr="00AD43E1" w:rsidRDefault="008D0B68" w:rsidP="008D0B68">
      <w:pPr>
        <w:spacing w:line="480" w:lineRule="auto"/>
        <w:ind w:firstLine="720"/>
        <w:rPr>
          <w:rFonts w:ascii="Times New Roman" w:hAnsi="Times New Roman" w:cs="Times New Roman"/>
          <w:sz w:val="24"/>
          <w:szCs w:val="24"/>
        </w:rPr>
      </w:pPr>
      <w:r w:rsidRPr="00AD43E1">
        <w:rPr>
          <w:rFonts w:ascii="Times New Roman" w:hAnsi="Times New Roman" w:cs="Times New Roman"/>
          <w:sz w:val="24"/>
          <w:szCs w:val="24"/>
        </w:rPr>
        <w:t>The research design in both articles is quantitative and descriptive. Both the first articles tend to determine the relationship of rebranding and other variables</w:t>
      </w:r>
      <w:r w:rsidR="005B5763" w:rsidRPr="00AD43E1">
        <w:rPr>
          <w:rFonts w:ascii="Times New Roman" w:hAnsi="Times New Roman" w:cs="Times New Roman"/>
          <w:sz w:val="24"/>
          <w:szCs w:val="24"/>
        </w:rPr>
        <w:t xml:space="preserve"> (</w:t>
      </w:r>
      <w:r w:rsidR="005B5763" w:rsidRPr="00AD43E1">
        <w:rPr>
          <w:rFonts w:ascii="Times New Roman" w:hAnsi="Times New Roman" w:cs="Times New Roman"/>
          <w:color w:val="222222"/>
          <w:sz w:val="24"/>
          <w:szCs w:val="24"/>
          <w:shd w:val="clear" w:color="auto" w:fill="FFFFFF"/>
        </w:rPr>
        <w:t>Makasi</w:t>
      </w:r>
      <w:r w:rsidR="005B5763" w:rsidRPr="00AD43E1">
        <w:rPr>
          <w:rFonts w:ascii="Times New Roman" w:hAnsi="Times New Roman" w:cs="Times New Roman"/>
          <w:color w:val="222222"/>
          <w:sz w:val="24"/>
          <w:szCs w:val="24"/>
          <w:shd w:val="clear" w:color="auto" w:fill="FFFFFF"/>
        </w:rPr>
        <w:t xml:space="preserve"> et al. 2014)</w:t>
      </w:r>
      <w:r w:rsidRPr="00AD43E1">
        <w:rPr>
          <w:rFonts w:ascii="Times New Roman" w:hAnsi="Times New Roman" w:cs="Times New Roman"/>
          <w:sz w:val="24"/>
          <w:szCs w:val="24"/>
        </w:rPr>
        <w:t xml:space="preserve">. The research is quantitative since the researchers used statistical methods of analyzing the data, and the subject of the study completed a questionnaire and included a large number of subjects. The first researcher conducted aimed at comparing the relationship between rebranding and brand equity and performance. The data was collected from 372 respondents, and questionnaires were used. The second researcher aimed to compare rebranding and repositioning on customer loyalty, brand equity, and brand loyalty with brand equity. The sample size of the respondents was 225-250, and questionnaires were also filled. </w:t>
      </w:r>
    </w:p>
    <w:p w14:paraId="2D61C9C1" w14:textId="3D8E5364" w:rsidR="008D0B68" w:rsidRPr="00AD43E1" w:rsidRDefault="008D0B68" w:rsidP="008D0B68">
      <w:pPr>
        <w:spacing w:line="480" w:lineRule="auto"/>
        <w:ind w:firstLine="720"/>
        <w:rPr>
          <w:rFonts w:ascii="Times New Roman" w:hAnsi="Times New Roman" w:cs="Times New Roman"/>
          <w:sz w:val="24"/>
          <w:szCs w:val="24"/>
        </w:rPr>
      </w:pPr>
      <w:r w:rsidRPr="00AD43E1">
        <w:rPr>
          <w:rFonts w:ascii="Times New Roman" w:hAnsi="Times New Roman" w:cs="Times New Roman"/>
          <w:sz w:val="24"/>
          <w:szCs w:val="24"/>
        </w:rPr>
        <w:t xml:space="preserve">Both articles start by briefly introducing the </w:t>
      </w:r>
      <w:r w:rsidR="005839B5" w:rsidRPr="00AD43E1">
        <w:rPr>
          <w:rFonts w:ascii="Times New Roman" w:hAnsi="Times New Roman" w:cs="Times New Roman"/>
          <w:sz w:val="24"/>
          <w:szCs w:val="24"/>
        </w:rPr>
        <w:t>content in the article</w:t>
      </w:r>
      <w:r w:rsidRPr="00AD43E1">
        <w:rPr>
          <w:rFonts w:ascii="Times New Roman" w:hAnsi="Times New Roman" w:cs="Times New Roman"/>
          <w:sz w:val="24"/>
          <w:szCs w:val="24"/>
        </w:rPr>
        <w:t>. The aims, methodology, and research methods used in the study are cl</w:t>
      </w:r>
      <w:r w:rsidR="005B5763" w:rsidRPr="00AD43E1">
        <w:rPr>
          <w:rFonts w:ascii="Times New Roman" w:hAnsi="Times New Roman" w:cs="Times New Roman"/>
          <w:sz w:val="24"/>
          <w:szCs w:val="24"/>
        </w:rPr>
        <w:t xml:space="preserve">early stated. Both the researches </w:t>
      </w:r>
      <w:r w:rsidR="00397C64" w:rsidRPr="00AD43E1">
        <w:rPr>
          <w:rFonts w:ascii="Times New Roman" w:hAnsi="Times New Roman" w:cs="Times New Roman"/>
          <w:sz w:val="24"/>
          <w:szCs w:val="24"/>
        </w:rPr>
        <w:t>are controlled</w:t>
      </w:r>
      <w:r w:rsidRPr="00AD43E1">
        <w:rPr>
          <w:rFonts w:ascii="Times New Roman" w:hAnsi="Times New Roman" w:cs="Times New Roman"/>
          <w:sz w:val="24"/>
          <w:szCs w:val="24"/>
        </w:rPr>
        <w:t xml:space="preserve"> since they seek to explain the relationship between variables. Effects of other factors on the research are minimized. Both the research follows a systematic procedure. An abstract is written then followed by an introduction, the research context, development of a hypothesis. The research design is also clearly stated, including the data and sample collection for the research, instruments used in the measurement, which is both the articles are questionnaires, and the data analyses and results clearly stated</w:t>
      </w:r>
      <w:r w:rsidR="00906FB5" w:rsidRPr="00AD43E1">
        <w:rPr>
          <w:rFonts w:ascii="Times New Roman" w:hAnsi="Times New Roman" w:cs="Times New Roman"/>
          <w:sz w:val="24"/>
          <w:szCs w:val="24"/>
        </w:rPr>
        <w:t xml:space="preserve"> (</w:t>
      </w:r>
      <w:r w:rsidR="00906FB5" w:rsidRPr="00AD43E1">
        <w:rPr>
          <w:rFonts w:ascii="Times New Roman" w:hAnsi="Times New Roman" w:cs="Times New Roman"/>
          <w:color w:val="222222"/>
          <w:sz w:val="24"/>
          <w:szCs w:val="24"/>
          <w:shd w:val="clear" w:color="auto" w:fill="FFFFFF"/>
        </w:rPr>
        <w:t xml:space="preserve">Zahid </w:t>
      </w:r>
      <w:r w:rsidR="005B5763" w:rsidRPr="00AD43E1">
        <w:rPr>
          <w:rFonts w:ascii="Times New Roman" w:hAnsi="Times New Roman" w:cs="Times New Roman"/>
          <w:color w:val="222222"/>
          <w:sz w:val="24"/>
          <w:szCs w:val="24"/>
          <w:shd w:val="clear" w:color="auto" w:fill="FFFFFF"/>
        </w:rPr>
        <w:t xml:space="preserve">&amp; </w:t>
      </w:r>
      <w:r w:rsidR="00906FB5" w:rsidRPr="00AD43E1">
        <w:rPr>
          <w:rFonts w:ascii="Times New Roman" w:hAnsi="Times New Roman" w:cs="Times New Roman"/>
          <w:color w:val="222222"/>
          <w:sz w:val="24"/>
          <w:szCs w:val="24"/>
          <w:shd w:val="clear" w:color="auto" w:fill="FFFFFF"/>
        </w:rPr>
        <w:t>Raja 2014, p 56)</w:t>
      </w:r>
      <w:r w:rsidRPr="00AD43E1">
        <w:rPr>
          <w:rFonts w:ascii="Times New Roman" w:hAnsi="Times New Roman" w:cs="Times New Roman"/>
          <w:sz w:val="24"/>
          <w:szCs w:val="24"/>
        </w:rPr>
        <w:t xml:space="preserve">. The accuracy of the information and assessment made is measured, and the results are clearly stated. A discussion and conclusion for both the articles are provided. The authors clearly state the limitations of their research and what they can implement to improve future research. A reference list is provided at the end of each article. </w:t>
      </w:r>
    </w:p>
    <w:p w14:paraId="1B85C243" w14:textId="45710BF1" w:rsidR="008D0B68" w:rsidRPr="00AD43E1" w:rsidRDefault="008D0B68" w:rsidP="008D0B68">
      <w:pPr>
        <w:spacing w:line="480" w:lineRule="auto"/>
        <w:ind w:firstLine="720"/>
        <w:rPr>
          <w:rFonts w:ascii="Times New Roman" w:hAnsi="Times New Roman" w:cs="Times New Roman"/>
          <w:sz w:val="24"/>
          <w:szCs w:val="24"/>
        </w:rPr>
      </w:pPr>
      <w:r w:rsidRPr="00AD43E1">
        <w:rPr>
          <w:rFonts w:ascii="Times New Roman" w:hAnsi="Times New Roman" w:cs="Times New Roman"/>
          <w:sz w:val="24"/>
          <w:szCs w:val="24"/>
        </w:rPr>
        <w:lastRenderedPageBreak/>
        <w:t>The data collection methodology for both the articles was the use of questionnaires. The researcher also made use of findings by other researchers that related to their study. The sources were referenced and cited. Both the articles used the correlation test to answer their research questions. Tables have been used in the data analysis. The correlation test aims at identifying the relationship between variables</w:t>
      </w:r>
      <w:r w:rsidR="00EF663C" w:rsidRPr="00AD43E1">
        <w:rPr>
          <w:rFonts w:ascii="Times New Roman" w:hAnsi="Times New Roman" w:cs="Times New Roman"/>
          <w:sz w:val="24"/>
          <w:szCs w:val="24"/>
        </w:rPr>
        <w:t xml:space="preserve"> (</w:t>
      </w:r>
      <w:r w:rsidR="00EF663C" w:rsidRPr="00AD43E1">
        <w:rPr>
          <w:rFonts w:ascii="Times New Roman" w:hAnsi="Times New Roman" w:cs="Times New Roman"/>
          <w:color w:val="222222"/>
          <w:sz w:val="24"/>
          <w:szCs w:val="24"/>
          <w:shd w:val="clear" w:color="auto" w:fill="FFFFFF"/>
        </w:rPr>
        <w:t xml:space="preserve">Zahid </w:t>
      </w:r>
      <w:r w:rsidR="005B5763" w:rsidRPr="00AD43E1">
        <w:rPr>
          <w:rFonts w:ascii="Times New Roman" w:hAnsi="Times New Roman" w:cs="Times New Roman"/>
          <w:color w:val="222222"/>
          <w:sz w:val="24"/>
          <w:szCs w:val="24"/>
          <w:shd w:val="clear" w:color="auto" w:fill="FFFFFF"/>
        </w:rPr>
        <w:t xml:space="preserve">&amp; </w:t>
      </w:r>
      <w:r w:rsidR="00EF663C" w:rsidRPr="00AD43E1">
        <w:rPr>
          <w:rFonts w:ascii="Times New Roman" w:hAnsi="Times New Roman" w:cs="Times New Roman"/>
          <w:color w:val="222222"/>
          <w:sz w:val="24"/>
          <w:szCs w:val="24"/>
          <w:shd w:val="clear" w:color="auto" w:fill="FFFFFF"/>
        </w:rPr>
        <w:t>Raja 2014, p 57</w:t>
      </w:r>
      <w:r w:rsidRPr="00AD43E1">
        <w:rPr>
          <w:rFonts w:ascii="Times New Roman" w:hAnsi="Times New Roman" w:cs="Times New Roman"/>
          <w:sz w:val="24"/>
          <w:szCs w:val="24"/>
        </w:rPr>
        <w:t>. The findings of the research are evaluated, and a conclusion is made for both studies. Recommendations to business on how to apply the results of the researches are provided.</w:t>
      </w:r>
    </w:p>
    <w:p w14:paraId="048AB289" w14:textId="798CCF72" w:rsidR="00B5788F" w:rsidRPr="00AD43E1" w:rsidRDefault="008D0B68" w:rsidP="008D0B68">
      <w:pPr>
        <w:spacing w:line="480" w:lineRule="auto"/>
        <w:ind w:firstLine="720"/>
        <w:rPr>
          <w:rFonts w:ascii="Times New Roman" w:hAnsi="Times New Roman" w:cs="Times New Roman"/>
          <w:sz w:val="24"/>
          <w:szCs w:val="24"/>
        </w:rPr>
      </w:pPr>
      <w:r w:rsidRPr="00AD43E1">
        <w:rPr>
          <w:rFonts w:ascii="Times New Roman" w:hAnsi="Times New Roman" w:cs="Times New Roman"/>
          <w:sz w:val="24"/>
          <w:szCs w:val="24"/>
        </w:rPr>
        <w:t>For the first article, the research questions that I would come up with include the relationship between brand equity and the relationship between rebranding and a firm's performance. In the second article, I would aim to answer questions like how rebranding and repositioning affect brand equity and how rebranding and repositioning affect brand loyalty. The research design that I would use is qualitative research.</w:t>
      </w:r>
      <w:r w:rsidR="00F5420D" w:rsidRPr="00AD43E1">
        <w:rPr>
          <w:rFonts w:ascii="Times New Roman" w:hAnsi="Times New Roman" w:cs="Times New Roman"/>
          <w:sz w:val="24"/>
          <w:szCs w:val="24"/>
        </w:rPr>
        <w:t xml:space="preserve"> </w:t>
      </w:r>
      <w:r w:rsidR="005B5763" w:rsidRPr="00AD43E1">
        <w:rPr>
          <w:rFonts w:ascii="Times New Roman" w:hAnsi="Times New Roman" w:cs="Times New Roman"/>
          <w:sz w:val="24"/>
          <w:szCs w:val="24"/>
        </w:rPr>
        <w:t>A</w:t>
      </w:r>
      <w:r w:rsidR="00F5420D" w:rsidRPr="00AD43E1">
        <w:rPr>
          <w:rFonts w:ascii="Times New Roman" w:hAnsi="Times New Roman" w:cs="Times New Roman"/>
          <w:sz w:val="24"/>
          <w:szCs w:val="24"/>
        </w:rPr>
        <w:t xml:space="preserve">ccording to </w:t>
      </w:r>
      <w:r w:rsidR="00F5420D" w:rsidRPr="00AD43E1">
        <w:rPr>
          <w:rFonts w:ascii="Times New Roman" w:hAnsi="Times New Roman" w:cs="Times New Roman"/>
          <w:color w:val="222222"/>
          <w:sz w:val="24"/>
          <w:szCs w:val="24"/>
          <w:shd w:val="clear" w:color="auto" w:fill="FFFFFF"/>
        </w:rPr>
        <w:t>Kashive and Khanna (</w:t>
      </w:r>
      <w:r w:rsidR="00EF663C" w:rsidRPr="00AD43E1">
        <w:rPr>
          <w:rFonts w:ascii="Times New Roman" w:hAnsi="Times New Roman" w:cs="Times New Roman"/>
          <w:color w:val="222222"/>
          <w:sz w:val="24"/>
          <w:szCs w:val="24"/>
          <w:shd w:val="clear" w:color="auto" w:fill="FFFFFF"/>
        </w:rPr>
        <w:t>2017</w:t>
      </w:r>
      <w:r w:rsidR="00EF663C" w:rsidRPr="00AD43E1">
        <w:rPr>
          <w:rFonts w:ascii="Times New Roman" w:hAnsi="Times New Roman" w:cs="Times New Roman"/>
          <w:sz w:val="24"/>
          <w:szCs w:val="24"/>
        </w:rPr>
        <w:t>,</w:t>
      </w:r>
      <w:r w:rsidR="00F5420D" w:rsidRPr="00AD43E1">
        <w:rPr>
          <w:rFonts w:ascii="Times New Roman" w:hAnsi="Times New Roman" w:cs="Times New Roman"/>
          <w:sz w:val="24"/>
          <w:szCs w:val="24"/>
        </w:rPr>
        <w:t xml:space="preserve"> p 210), q</w:t>
      </w:r>
      <w:r w:rsidRPr="00AD43E1">
        <w:rPr>
          <w:rFonts w:ascii="Times New Roman" w:hAnsi="Times New Roman" w:cs="Times New Roman"/>
          <w:sz w:val="24"/>
          <w:szCs w:val="24"/>
        </w:rPr>
        <w:t xml:space="preserve">ualitative research is explanatory and aims to explain how and why, rather than just predicting the research results. I would make use of surveys. Surveys involve the collection of data from a predefined group of respondents. I would choose a business that has recently rebranded and identified the impacts that rebranding has had on their brand equity, customer loyalist, and overall performance of the business. I would also make sure to involve a large number of the audience when conducting the research.  I would use a controlled chart during my data analysis. A controlled chart will enable me to identify the changes that occur as the study continues. Using the control change, I will identify whether the process is consistent and can predict the study's outcomes. </w:t>
      </w:r>
      <w:r w:rsidR="006A5CB6" w:rsidRPr="00AD43E1">
        <w:rPr>
          <w:rFonts w:ascii="Times New Roman" w:hAnsi="Times New Roman" w:cs="Times New Roman"/>
          <w:sz w:val="24"/>
          <w:szCs w:val="24"/>
        </w:rPr>
        <w:t xml:space="preserve"> </w:t>
      </w:r>
    </w:p>
    <w:p w14:paraId="6D417EDD" w14:textId="77777777" w:rsidR="005B2CC8" w:rsidRPr="00AD43E1" w:rsidRDefault="005B2CC8" w:rsidP="005B2CC8">
      <w:pPr>
        <w:spacing w:line="480" w:lineRule="auto"/>
        <w:ind w:firstLine="720"/>
        <w:jc w:val="center"/>
        <w:rPr>
          <w:rFonts w:ascii="Times New Roman" w:hAnsi="Times New Roman" w:cs="Times New Roman"/>
          <w:sz w:val="24"/>
          <w:szCs w:val="24"/>
        </w:rPr>
      </w:pPr>
    </w:p>
    <w:p w14:paraId="7370D313" w14:textId="77777777" w:rsidR="005B2CC8" w:rsidRPr="00AD43E1" w:rsidRDefault="005B2CC8" w:rsidP="005B2CC8">
      <w:pPr>
        <w:spacing w:line="480" w:lineRule="auto"/>
        <w:ind w:firstLine="720"/>
        <w:jc w:val="center"/>
        <w:rPr>
          <w:rFonts w:ascii="Times New Roman" w:hAnsi="Times New Roman" w:cs="Times New Roman"/>
          <w:sz w:val="24"/>
          <w:szCs w:val="24"/>
        </w:rPr>
      </w:pPr>
    </w:p>
    <w:p w14:paraId="45C82C6B" w14:textId="61021DFF" w:rsidR="005B2CC8" w:rsidRPr="00AD43E1" w:rsidRDefault="005B2CC8" w:rsidP="005B2CC8">
      <w:pPr>
        <w:spacing w:line="480" w:lineRule="auto"/>
        <w:ind w:firstLine="720"/>
        <w:jc w:val="center"/>
        <w:rPr>
          <w:rFonts w:ascii="Times New Roman" w:hAnsi="Times New Roman" w:cs="Times New Roman"/>
          <w:sz w:val="24"/>
          <w:szCs w:val="24"/>
        </w:rPr>
      </w:pPr>
      <w:r w:rsidRPr="00AD43E1">
        <w:rPr>
          <w:rFonts w:ascii="Times New Roman" w:hAnsi="Times New Roman" w:cs="Times New Roman"/>
          <w:sz w:val="24"/>
          <w:szCs w:val="24"/>
        </w:rPr>
        <w:lastRenderedPageBreak/>
        <w:t>References</w:t>
      </w:r>
    </w:p>
    <w:p w14:paraId="5E32AACC" w14:textId="77777777" w:rsidR="005B5763" w:rsidRPr="00AD43E1" w:rsidRDefault="005B5763" w:rsidP="00FB4AEA">
      <w:pPr>
        <w:spacing w:line="480" w:lineRule="auto"/>
        <w:ind w:left="720" w:hanging="720"/>
        <w:rPr>
          <w:rFonts w:ascii="Times New Roman" w:hAnsi="Times New Roman" w:cs="Times New Roman"/>
          <w:color w:val="222222"/>
          <w:sz w:val="24"/>
          <w:szCs w:val="24"/>
          <w:shd w:val="clear" w:color="auto" w:fill="FFFFFF"/>
        </w:rPr>
      </w:pPr>
      <w:r w:rsidRPr="00AD43E1">
        <w:rPr>
          <w:rFonts w:ascii="Times New Roman" w:hAnsi="Times New Roman" w:cs="Times New Roman"/>
          <w:color w:val="222222"/>
          <w:sz w:val="24"/>
          <w:szCs w:val="24"/>
          <w:shd w:val="clear" w:color="auto" w:fill="FFFFFF"/>
        </w:rPr>
        <w:t>Chang, Y., Wang, X. and Arnett, D.B., 2018. Enhancing firm performance: The role of brand orientation in business-to-business marketing. </w:t>
      </w:r>
      <w:r w:rsidRPr="00AD43E1">
        <w:rPr>
          <w:rFonts w:ascii="Times New Roman" w:hAnsi="Times New Roman" w:cs="Times New Roman"/>
          <w:i/>
          <w:iCs/>
          <w:color w:val="222222"/>
          <w:sz w:val="24"/>
          <w:szCs w:val="24"/>
          <w:shd w:val="clear" w:color="auto" w:fill="FFFFFF"/>
        </w:rPr>
        <w:t>Industrial Marketing Management</w:t>
      </w:r>
      <w:r w:rsidRPr="00AD43E1">
        <w:rPr>
          <w:rFonts w:ascii="Times New Roman" w:hAnsi="Times New Roman" w:cs="Times New Roman"/>
          <w:color w:val="222222"/>
          <w:sz w:val="24"/>
          <w:szCs w:val="24"/>
          <w:shd w:val="clear" w:color="auto" w:fill="FFFFFF"/>
        </w:rPr>
        <w:t>, </w:t>
      </w:r>
      <w:r w:rsidRPr="00AD43E1">
        <w:rPr>
          <w:rFonts w:ascii="Times New Roman" w:hAnsi="Times New Roman" w:cs="Times New Roman"/>
          <w:i/>
          <w:iCs/>
          <w:color w:val="222222"/>
          <w:sz w:val="24"/>
          <w:szCs w:val="24"/>
          <w:shd w:val="clear" w:color="auto" w:fill="FFFFFF"/>
        </w:rPr>
        <w:t>72</w:t>
      </w:r>
      <w:r w:rsidRPr="00AD43E1">
        <w:rPr>
          <w:rFonts w:ascii="Times New Roman" w:hAnsi="Times New Roman" w:cs="Times New Roman"/>
          <w:color w:val="222222"/>
          <w:sz w:val="24"/>
          <w:szCs w:val="24"/>
          <w:shd w:val="clear" w:color="auto" w:fill="FFFFFF"/>
        </w:rPr>
        <w:t>, pp.17-25.</w:t>
      </w:r>
    </w:p>
    <w:p w14:paraId="58CF33B7" w14:textId="77777777" w:rsidR="005B5763" w:rsidRPr="00AD43E1" w:rsidRDefault="005B5763" w:rsidP="00FB4AEA">
      <w:pPr>
        <w:spacing w:line="480" w:lineRule="auto"/>
        <w:ind w:left="720" w:hanging="720"/>
        <w:rPr>
          <w:rFonts w:ascii="Times New Roman" w:hAnsi="Times New Roman" w:cs="Times New Roman"/>
          <w:color w:val="222222"/>
          <w:sz w:val="24"/>
          <w:szCs w:val="24"/>
          <w:shd w:val="clear" w:color="auto" w:fill="FFFFFF"/>
        </w:rPr>
      </w:pPr>
      <w:r w:rsidRPr="00AD43E1">
        <w:rPr>
          <w:rFonts w:ascii="Times New Roman" w:hAnsi="Times New Roman" w:cs="Times New Roman"/>
          <w:color w:val="222222"/>
          <w:sz w:val="24"/>
          <w:szCs w:val="24"/>
          <w:shd w:val="clear" w:color="auto" w:fill="FFFFFF"/>
        </w:rPr>
        <w:t>Kashive, N. and Khanna, V.T., 2017. Building employee brand equity to influence organization attractiveness and firm performance. </w:t>
      </w:r>
      <w:r w:rsidRPr="00AD43E1">
        <w:rPr>
          <w:rFonts w:ascii="Times New Roman" w:hAnsi="Times New Roman" w:cs="Times New Roman"/>
          <w:i/>
          <w:iCs/>
          <w:color w:val="222222"/>
          <w:sz w:val="24"/>
          <w:szCs w:val="24"/>
          <w:shd w:val="clear" w:color="auto" w:fill="FFFFFF"/>
        </w:rPr>
        <w:t>Int J of Bus and Manage</w:t>
      </w:r>
      <w:r w:rsidRPr="00AD43E1">
        <w:rPr>
          <w:rFonts w:ascii="Times New Roman" w:hAnsi="Times New Roman" w:cs="Times New Roman"/>
          <w:color w:val="222222"/>
          <w:sz w:val="24"/>
          <w:szCs w:val="24"/>
          <w:shd w:val="clear" w:color="auto" w:fill="FFFFFF"/>
        </w:rPr>
        <w:t>, </w:t>
      </w:r>
      <w:r w:rsidRPr="00AD43E1">
        <w:rPr>
          <w:rFonts w:ascii="Times New Roman" w:hAnsi="Times New Roman" w:cs="Times New Roman"/>
          <w:i/>
          <w:iCs/>
          <w:color w:val="222222"/>
          <w:sz w:val="24"/>
          <w:szCs w:val="24"/>
          <w:shd w:val="clear" w:color="auto" w:fill="FFFFFF"/>
        </w:rPr>
        <w:t>12</w:t>
      </w:r>
      <w:r w:rsidRPr="00AD43E1">
        <w:rPr>
          <w:rFonts w:ascii="Times New Roman" w:hAnsi="Times New Roman" w:cs="Times New Roman"/>
          <w:color w:val="222222"/>
          <w:sz w:val="24"/>
          <w:szCs w:val="24"/>
          <w:shd w:val="clear" w:color="auto" w:fill="FFFFFF"/>
        </w:rPr>
        <w:t>(2), pp.207-219.</w:t>
      </w:r>
    </w:p>
    <w:p w14:paraId="1FFFEAFE" w14:textId="77777777" w:rsidR="005B5763" w:rsidRPr="00AD43E1" w:rsidRDefault="005B5763" w:rsidP="00FB4AEA">
      <w:pPr>
        <w:spacing w:line="480" w:lineRule="auto"/>
        <w:ind w:left="720" w:hanging="720"/>
        <w:rPr>
          <w:rFonts w:ascii="Times New Roman" w:hAnsi="Times New Roman" w:cs="Times New Roman"/>
          <w:color w:val="222222"/>
          <w:sz w:val="24"/>
          <w:szCs w:val="24"/>
          <w:shd w:val="clear" w:color="auto" w:fill="FFFFFF"/>
        </w:rPr>
      </w:pPr>
      <w:r w:rsidRPr="00AD43E1">
        <w:rPr>
          <w:rFonts w:ascii="Times New Roman" w:hAnsi="Times New Roman" w:cs="Times New Roman"/>
          <w:color w:val="222222"/>
          <w:sz w:val="24"/>
          <w:szCs w:val="24"/>
          <w:shd w:val="clear" w:color="auto" w:fill="FFFFFF"/>
        </w:rPr>
        <w:t>Makasi, A., Govender, K. and Madzorera, N., 2014. Re-branding and its effects on consumer perceptions: A case study of a Zimbabwean bank. </w:t>
      </w:r>
      <w:r w:rsidRPr="00AD43E1">
        <w:rPr>
          <w:rFonts w:ascii="Times New Roman" w:hAnsi="Times New Roman" w:cs="Times New Roman"/>
          <w:i/>
          <w:iCs/>
          <w:color w:val="222222"/>
          <w:sz w:val="24"/>
          <w:szCs w:val="24"/>
          <w:shd w:val="clear" w:color="auto" w:fill="FFFFFF"/>
        </w:rPr>
        <w:t>Mediterranean Journal of Social Sciences</w:t>
      </w:r>
      <w:r w:rsidRPr="00AD43E1">
        <w:rPr>
          <w:rFonts w:ascii="Times New Roman" w:hAnsi="Times New Roman" w:cs="Times New Roman"/>
          <w:color w:val="222222"/>
          <w:sz w:val="24"/>
          <w:szCs w:val="24"/>
          <w:shd w:val="clear" w:color="auto" w:fill="FFFFFF"/>
        </w:rPr>
        <w:t>, </w:t>
      </w:r>
      <w:r w:rsidRPr="00AD43E1">
        <w:rPr>
          <w:rFonts w:ascii="Times New Roman" w:hAnsi="Times New Roman" w:cs="Times New Roman"/>
          <w:i/>
          <w:iCs/>
          <w:color w:val="222222"/>
          <w:sz w:val="24"/>
          <w:szCs w:val="24"/>
          <w:shd w:val="clear" w:color="auto" w:fill="FFFFFF"/>
        </w:rPr>
        <w:t>5</w:t>
      </w:r>
      <w:r w:rsidRPr="00AD43E1">
        <w:rPr>
          <w:rFonts w:ascii="Times New Roman" w:hAnsi="Times New Roman" w:cs="Times New Roman"/>
          <w:color w:val="222222"/>
          <w:sz w:val="24"/>
          <w:szCs w:val="24"/>
          <w:shd w:val="clear" w:color="auto" w:fill="FFFFFF"/>
        </w:rPr>
        <w:t>(20), pp.2582-2582.</w:t>
      </w:r>
    </w:p>
    <w:p w14:paraId="37E6E140" w14:textId="77777777" w:rsidR="005B5763" w:rsidRPr="00AD43E1" w:rsidRDefault="005B5763" w:rsidP="00FB4AEA">
      <w:pPr>
        <w:spacing w:line="480" w:lineRule="auto"/>
        <w:ind w:left="720" w:hanging="720"/>
        <w:rPr>
          <w:rFonts w:ascii="Times New Roman" w:hAnsi="Times New Roman" w:cs="Times New Roman"/>
          <w:color w:val="222222"/>
          <w:sz w:val="24"/>
          <w:szCs w:val="24"/>
          <w:shd w:val="clear" w:color="auto" w:fill="FFFFFF"/>
        </w:rPr>
      </w:pPr>
      <w:r w:rsidRPr="00AD43E1">
        <w:rPr>
          <w:rFonts w:ascii="Times New Roman" w:hAnsi="Times New Roman" w:cs="Times New Roman"/>
          <w:color w:val="222222"/>
          <w:sz w:val="24"/>
          <w:szCs w:val="24"/>
          <w:shd w:val="clear" w:color="auto" w:fill="FFFFFF"/>
        </w:rPr>
        <w:t>Nana, S., Tobias, M.J. and Chiliya, N., 2019. The impact of corporate rebranding on brand equity and firm performance.</w:t>
      </w:r>
    </w:p>
    <w:p w14:paraId="2F5C18F6" w14:textId="77777777" w:rsidR="005B5763" w:rsidRPr="00AD43E1" w:rsidRDefault="005B5763" w:rsidP="00FB4AEA">
      <w:pPr>
        <w:spacing w:line="480" w:lineRule="auto"/>
        <w:ind w:left="720" w:hanging="720"/>
        <w:rPr>
          <w:rFonts w:ascii="Times New Roman" w:hAnsi="Times New Roman" w:cs="Times New Roman"/>
          <w:color w:val="222222"/>
          <w:sz w:val="24"/>
          <w:szCs w:val="24"/>
          <w:shd w:val="clear" w:color="auto" w:fill="FFFFFF"/>
        </w:rPr>
      </w:pPr>
      <w:r w:rsidRPr="00AD43E1">
        <w:rPr>
          <w:rFonts w:ascii="Times New Roman" w:hAnsi="Times New Roman" w:cs="Times New Roman"/>
          <w:color w:val="222222"/>
          <w:sz w:val="24"/>
          <w:szCs w:val="24"/>
          <w:shd w:val="clear" w:color="auto" w:fill="FFFFFF"/>
        </w:rPr>
        <w:t>Narteh, B., 2018. Brand equity and financial performance. </w:t>
      </w:r>
      <w:r w:rsidRPr="00AD43E1">
        <w:rPr>
          <w:rFonts w:ascii="Times New Roman" w:hAnsi="Times New Roman" w:cs="Times New Roman"/>
          <w:i/>
          <w:iCs/>
          <w:color w:val="222222"/>
          <w:sz w:val="24"/>
          <w:szCs w:val="24"/>
          <w:shd w:val="clear" w:color="auto" w:fill="FFFFFF"/>
        </w:rPr>
        <w:t>Marketing Intelligence &amp; Planning</w:t>
      </w:r>
      <w:r w:rsidRPr="00AD43E1">
        <w:rPr>
          <w:rFonts w:ascii="Times New Roman" w:hAnsi="Times New Roman" w:cs="Times New Roman"/>
          <w:color w:val="222222"/>
          <w:sz w:val="24"/>
          <w:szCs w:val="24"/>
          <w:shd w:val="clear" w:color="auto" w:fill="FFFFFF"/>
        </w:rPr>
        <w:t>.</w:t>
      </w:r>
    </w:p>
    <w:p w14:paraId="7B365E7E" w14:textId="77777777" w:rsidR="005B5763" w:rsidRPr="00AD43E1" w:rsidRDefault="005B5763" w:rsidP="00FB4AEA">
      <w:pPr>
        <w:spacing w:line="480" w:lineRule="auto"/>
        <w:ind w:left="720" w:hanging="720"/>
        <w:rPr>
          <w:rFonts w:ascii="Times New Roman" w:hAnsi="Times New Roman" w:cs="Times New Roman"/>
          <w:sz w:val="24"/>
          <w:szCs w:val="24"/>
        </w:rPr>
      </w:pPr>
      <w:r w:rsidRPr="00AD43E1">
        <w:rPr>
          <w:rFonts w:ascii="Times New Roman" w:hAnsi="Times New Roman" w:cs="Times New Roman"/>
          <w:color w:val="222222"/>
          <w:sz w:val="24"/>
          <w:szCs w:val="24"/>
          <w:shd w:val="clear" w:color="auto" w:fill="FFFFFF"/>
        </w:rPr>
        <w:t>Theurer, C.P., Tumasjan, A., Welpe, I.M. and Lievens, F., 2018. Employer branding: a brand equity</w:t>
      </w:r>
      <w:r w:rsidRPr="00AD43E1">
        <w:rPr>
          <w:rFonts w:ascii="Cambria Math" w:hAnsi="Cambria Math" w:cs="Cambria Math"/>
          <w:color w:val="222222"/>
          <w:sz w:val="24"/>
          <w:szCs w:val="24"/>
          <w:shd w:val="clear" w:color="auto" w:fill="FFFFFF"/>
        </w:rPr>
        <w:t>‐</w:t>
      </w:r>
      <w:r w:rsidRPr="00AD43E1">
        <w:rPr>
          <w:rFonts w:ascii="Times New Roman" w:hAnsi="Times New Roman" w:cs="Times New Roman"/>
          <w:color w:val="222222"/>
          <w:sz w:val="24"/>
          <w:szCs w:val="24"/>
          <w:shd w:val="clear" w:color="auto" w:fill="FFFFFF"/>
        </w:rPr>
        <w:t>based literature review and research agenda. </w:t>
      </w:r>
      <w:r w:rsidRPr="00AD43E1">
        <w:rPr>
          <w:rFonts w:ascii="Times New Roman" w:hAnsi="Times New Roman" w:cs="Times New Roman"/>
          <w:i/>
          <w:iCs/>
          <w:color w:val="222222"/>
          <w:sz w:val="24"/>
          <w:szCs w:val="24"/>
          <w:shd w:val="clear" w:color="auto" w:fill="FFFFFF"/>
        </w:rPr>
        <w:t>International Journal of Management Reviews</w:t>
      </w:r>
      <w:r w:rsidRPr="00AD43E1">
        <w:rPr>
          <w:rFonts w:ascii="Times New Roman" w:hAnsi="Times New Roman" w:cs="Times New Roman"/>
          <w:color w:val="222222"/>
          <w:sz w:val="24"/>
          <w:szCs w:val="24"/>
          <w:shd w:val="clear" w:color="auto" w:fill="FFFFFF"/>
        </w:rPr>
        <w:t>, </w:t>
      </w:r>
      <w:r w:rsidRPr="00AD43E1">
        <w:rPr>
          <w:rFonts w:ascii="Times New Roman" w:hAnsi="Times New Roman" w:cs="Times New Roman"/>
          <w:i/>
          <w:iCs/>
          <w:color w:val="222222"/>
          <w:sz w:val="24"/>
          <w:szCs w:val="24"/>
          <w:shd w:val="clear" w:color="auto" w:fill="FFFFFF"/>
        </w:rPr>
        <w:t>20</w:t>
      </w:r>
      <w:r w:rsidRPr="00AD43E1">
        <w:rPr>
          <w:rFonts w:ascii="Times New Roman" w:hAnsi="Times New Roman" w:cs="Times New Roman"/>
          <w:color w:val="222222"/>
          <w:sz w:val="24"/>
          <w:szCs w:val="24"/>
          <w:shd w:val="clear" w:color="auto" w:fill="FFFFFF"/>
        </w:rPr>
        <w:t>(1), pp.155-179.</w:t>
      </w:r>
    </w:p>
    <w:p w14:paraId="6FD412C3" w14:textId="77777777" w:rsidR="005B5763" w:rsidRPr="00AD43E1" w:rsidRDefault="005B5763" w:rsidP="00FB4AEA">
      <w:pPr>
        <w:spacing w:line="480" w:lineRule="auto"/>
        <w:ind w:left="720" w:hanging="720"/>
        <w:rPr>
          <w:rFonts w:ascii="Times New Roman" w:hAnsi="Times New Roman" w:cs="Times New Roman"/>
          <w:color w:val="222222"/>
          <w:sz w:val="24"/>
          <w:szCs w:val="24"/>
          <w:shd w:val="clear" w:color="auto" w:fill="FFFFFF"/>
        </w:rPr>
      </w:pPr>
      <w:r w:rsidRPr="00AD43E1">
        <w:rPr>
          <w:rFonts w:ascii="Times New Roman" w:hAnsi="Times New Roman" w:cs="Times New Roman"/>
          <w:color w:val="222222"/>
          <w:sz w:val="24"/>
          <w:szCs w:val="24"/>
          <w:shd w:val="clear" w:color="auto" w:fill="FFFFFF"/>
        </w:rPr>
        <w:t>Wang, H.M.D. and Sengupta, S., 2016. Stakeholder relationships, brand equity, firm performance: A resource-based perspective. </w:t>
      </w:r>
      <w:r w:rsidRPr="00AD43E1">
        <w:rPr>
          <w:rFonts w:ascii="Times New Roman" w:hAnsi="Times New Roman" w:cs="Times New Roman"/>
          <w:i/>
          <w:iCs/>
          <w:color w:val="222222"/>
          <w:sz w:val="24"/>
          <w:szCs w:val="24"/>
          <w:shd w:val="clear" w:color="auto" w:fill="FFFFFF"/>
        </w:rPr>
        <w:t>Journal of Business Research</w:t>
      </w:r>
      <w:r w:rsidRPr="00AD43E1">
        <w:rPr>
          <w:rFonts w:ascii="Times New Roman" w:hAnsi="Times New Roman" w:cs="Times New Roman"/>
          <w:color w:val="222222"/>
          <w:sz w:val="24"/>
          <w:szCs w:val="24"/>
          <w:shd w:val="clear" w:color="auto" w:fill="FFFFFF"/>
        </w:rPr>
        <w:t>, </w:t>
      </w:r>
      <w:r w:rsidRPr="00AD43E1">
        <w:rPr>
          <w:rFonts w:ascii="Times New Roman" w:hAnsi="Times New Roman" w:cs="Times New Roman"/>
          <w:i/>
          <w:iCs/>
          <w:color w:val="222222"/>
          <w:sz w:val="24"/>
          <w:szCs w:val="24"/>
          <w:shd w:val="clear" w:color="auto" w:fill="FFFFFF"/>
        </w:rPr>
        <w:t>69</w:t>
      </w:r>
      <w:r w:rsidRPr="00AD43E1">
        <w:rPr>
          <w:rFonts w:ascii="Times New Roman" w:hAnsi="Times New Roman" w:cs="Times New Roman"/>
          <w:color w:val="222222"/>
          <w:sz w:val="24"/>
          <w:szCs w:val="24"/>
          <w:shd w:val="clear" w:color="auto" w:fill="FFFFFF"/>
        </w:rPr>
        <w:t>(12), pp.5561-5568.</w:t>
      </w:r>
    </w:p>
    <w:p w14:paraId="35E0C0F2" w14:textId="77777777" w:rsidR="005B5763" w:rsidRPr="00AD43E1" w:rsidRDefault="005B5763" w:rsidP="00FB4AEA">
      <w:pPr>
        <w:spacing w:line="480" w:lineRule="auto"/>
        <w:ind w:left="720" w:hanging="720"/>
        <w:rPr>
          <w:rFonts w:ascii="Times New Roman" w:hAnsi="Times New Roman" w:cs="Times New Roman"/>
          <w:color w:val="222222"/>
          <w:sz w:val="24"/>
          <w:szCs w:val="24"/>
          <w:shd w:val="clear" w:color="auto" w:fill="FFFFFF"/>
        </w:rPr>
      </w:pPr>
      <w:r w:rsidRPr="00AD43E1">
        <w:rPr>
          <w:rFonts w:ascii="Times New Roman" w:hAnsi="Times New Roman" w:cs="Times New Roman"/>
          <w:color w:val="222222"/>
          <w:sz w:val="24"/>
          <w:szCs w:val="24"/>
          <w:shd w:val="clear" w:color="auto" w:fill="FFFFFF"/>
        </w:rPr>
        <w:t>Zahid, S. and Raja, N.S., 2014. Effect of rebranding and repositioning on brand equity considering brand loyalty as a mediating variable. </w:t>
      </w:r>
      <w:r w:rsidRPr="00AD43E1">
        <w:rPr>
          <w:rFonts w:ascii="Times New Roman" w:hAnsi="Times New Roman" w:cs="Times New Roman"/>
          <w:i/>
          <w:iCs/>
          <w:color w:val="222222"/>
          <w:sz w:val="24"/>
          <w:szCs w:val="24"/>
          <w:shd w:val="clear" w:color="auto" w:fill="FFFFFF"/>
        </w:rPr>
        <w:t>Journal of Business and Management</w:t>
      </w:r>
      <w:r w:rsidRPr="00AD43E1">
        <w:rPr>
          <w:rFonts w:ascii="Times New Roman" w:hAnsi="Times New Roman" w:cs="Times New Roman"/>
          <w:color w:val="222222"/>
          <w:sz w:val="24"/>
          <w:szCs w:val="24"/>
          <w:shd w:val="clear" w:color="auto" w:fill="FFFFFF"/>
        </w:rPr>
        <w:t>, </w:t>
      </w:r>
      <w:r w:rsidRPr="00AD43E1">
        <w:rPr>
          <w:rFonts w:ascii="Times New Roman" w:hAnsi="Times New Roman" w:cs="Times New Roman"/>
          <w:i/>
          <w:iCs/>
          <w:color w:val="222222"/>
          <w:sz w:val="24"/>
          <w:szCs w:val="24"/>
          <w:shd w:val="clear" w:color="auto" w:fill="FFFFFF"/>
        </w:rPr>
        <w:t>16</w:t>
      </w:r>
      <w:r w:rsidRPr="00AD43E1">
        <w:rPr>
          <w:rFonts w:ascii="Times New Roman" w:hAnsi="Times New Roman" w:cs="Times New Roman"/>
          <w:color w:val="222222"/>
          <w:sz w:val="24"/>
          <w:szCs w:val="24"/>
          <w:shd w:val="clear" w:color="auto" w:fill="FFFFFF"/>
        </w:rPr>
        <w:t>(1), pp.55-63.</w:t>
      </w:r>
    </w:p>
    <w:sectPr w:rsidR="005B5763" w:rsidRPr="00AD43E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20584E" w14:textId="77777777" w:rsidR="008E5E83" w:rsidRDefault="008E5E83" w:rsidP="001B08C4">
      <w:pPr>
        <w:spacing w:after="0" w:line="240" w:lineRule="auto"/>
      </w:pPr>
      <w:r>
        <w:separator/>
      </w:r>
    </w:p>
  </w:endnote>
  <w:endnote w:type="continuationSeparator" w:id="0">
    <w:p w14:paraId="0AE11916" w14:textId="77777777" w:rsidR="008E5E83" w:rsidRDefault="008E5E83" w:rsidP="001B0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7DF1BA" w14:textId="77777777" w:rsidR="008E5E83" w:rsidRDefault="008E5E83" w:rsidP="001B08C4">
      <w:pPr>
        <w:spacing w:after="0" w:line="240" w:lineRule="auto"/>
      </w:pPr>
      <w:r>
        <w:separator/>
      </w:r>
    </w:p>
  </w:footnote>
  <w:footnote w:type="continuationSeparator" w:id="0">
    <w:p w14:paraId="6C4ECC4C" w14:textId="77777777" w:rsidR="008E5E83" w:rsidRDefault="008E5E83" w:rsidP="001B0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14FCD" w14:textId="51A045DC" w:rsidR="001B08C4" w:rsidRPr="001B08C4" w:rsidRDefault="001B08C4">
    <w:pPr>
      <w:pStyle w:val="Header"/>
      <w:rPr>
        <w:rFonts w:ascii="Times New Roman" w:hAnsi="Times New Roman" w:cs="Times New Roman"/>
        <w:sz w:val="24"/>
        <w:szCs w:val="24"/>
      </w:rPr>
    </w:pPr>
    <w:r>
      <w:rPr>
        <w:rFonts w:ascii="Times New Roman" w:hAnsi="Times New Roman" w:cs="Times New Roman"/>
        <w:sz w:val="24"/>
        <w:szCs w:val="24"/>
      </w:rPr>
      <w:t xml:space="preserve">                                                                                                                             Articles Analysis </w:t>
    </w:r>
    <w:r w:rsidRPr="001B08C4">
      <w:rPr>
        <w:rFonts w:ascii="Times New Roman" w:hAnsi="Times New Roman" w:cs="Times New Roman"/>
        <w:sz w:val="24"/>
        <w:szCs w:val="24"/>
      </w:rPr>
      <w:fldChar w:fldCharType="begin"/>
    </w:r>
    <w:r w:rsidRPr="001B08C4">
      <w:rPr>
        <w:rFonts w:ascii="Times New Roman" w:hAnsi="Times New Roman" w:cs="Times New Roman"/>
        <w:sz w:val="24"/>
        <w:szCs w:val="24"/>
      </w:rPr>
      <w:instrText xml:space="preserve"> PAGE   \* MERGEFORMAT </w:instrText>
    </w:r>
    <w:r w:rsidRPr="001B08C4">
      <w:rPr>
        <w:rFonts w:ascii="Times New Roman" w:hAnsi="Times New Roman" w:cs="Times New Roman"/>
        <w:sz w:val="24"/>
        <w:szCs w:val="24"/>
      </w:rPr>
      <w:fldChar w:fldCharType="separate"/>
    </w:r>
    <w:r w:rsidR="00AD43E1">
      <w:rPr>
        <w:rFonts w:ascii="Times New Roman" w:hAnsi="Times New Roman" w:cs="Times New Roman"/>
        <w:noProof/>
        <w:sz w:val="24"/>
        <w:szCs w:val="24"/>
      </w:rPr>
      <w:t>1</w:t>
    </w:r>
    <w:r w:rsidRPr="001B08C4">
      <w:rPr>
        <w:rFonts w:ascii="Times New Roman" w:hAnsi="Times New Roman" w:cs="Times New Roman"/>
        <w:noProof/>
        <w:sz w:val="24"/>
        <w:szCs w:val="24"/>
      </w:rPr>
      <w:fldChar w:fldCharType="end"/>
    </w:r>
  </w:p>
  <w:p w14:paraId="0BBEFBC5" w14:textId="77777777" w:rsidR="001B08C4" w:rsidRDefault="001B08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BAD"/>
    <w:rsid w:val="00055BAD"/>
    <w:rsid w:val="00064A20"/>
    <w:rsid w:val="000662BD"/>
    <w:rsid w:val="000C6A6B"/>
    <w:rsid w:val="001135B4"/>
    <w:rsid w:val="001B08C4"/>
    <w:rsid w:val="00227CE4"/>
    <w:rsid w:val="002D44A9"/>
    <w:rsid w:val="002E127D"/>
    <w:rsid w:val="0031129E"/>
    <w:rsid w:val="003133C0"/>
    <w:rsid w:val="003937B7"/>
    <w:rsid w:val="00397C64"/>
    <w:rsid w:val="003F41F0"/>
    <w:rsid w:val="00412F39"/>
    <w:rsid w:val="0047350F"/>
    <w:rsid w:val="004C1884"/>
    <w:rsid w:val="005364F5"/>
    <w:rsid w:val="005662F5"/>
    <w:rsid w:val="005822A5"/>
    <w:rsid w:val="005839B5"/>
    <w:rsid w:val="005858A3"/>
    <w:rsid w:val="00586A7E"/>
    <w:rsid w:val="005B2CC8"/>
    <w:rsid w:val="005B5763"/>
    <w:rsid w:val="006A5CB6"/>
    <w:rsid w:val="006F169A"/>
    <w:rsid w:val="00795592"/>
    <w:rsid w:val="008608FE"/>
    <w:rsid w:val="008D0B68"/>
    <w:rsid w:val="008E5E83"/>
    <w:rsid w:val="00906FB5"/>
    <w:rsid w:val="00931F0A"/>
    <w:rsid w:val="00974D93"/>
    <w:rsid w:val="00985D5D"/>
    <w:rsid w:val="00A14A00"/>
    <w:rsid w:val="00A20807"/>
    <w:rsid w:val="00A57CDE"/>
    <w:rsid w:val="00A95A5A"/>
    <w:rsid w:val="00AD43E1"/>
    <w:rsid w:val="00B5788F"/>
    <w:rsid w:val="00B8175E"/>
    <w:rsid w:val="00BD73A4"/>
    <w:rsid w:val="00C0118C"/>
    <w:rsid w:val="00C0715C"/>
    <w:rsid w:val="00C21AB4"/>
    <w:rsid w:val="00CC79EB"/>
    <w:rsid w:val="00D01326"/>
    <w:rsid w:val="00D81F0E"/>
    <w:rsid w:val="00E0411A"/>
    <w:rsid w:val="00E16236"/>
    <w:rsid w:val="00E45CF9"/>
    <w:rsid w:val="00EF663C"/>
    <w:rsid w:val="00F5420D"/>
    <w:rsid w:val="00F87BF5"/>
    <w:rsid w:val="00FB4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2B4CD"/>
  <w15:chartTrackingRefBased/>
  <w15:docId w15:val="{7E5F5378-860E-4780-9E54-CC749F725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0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8C4"/>
  </w:style>
  <w:style w:type="paragraph" w:styleId="Footer">
    <w:name w:val="footer"/>
    <w:basedOn w:val="Normal"/>
    <w:link w:val="FooterChar"/>
    <w:uiPriority w:val="99"/>
    <w:unhideWhenUsed/>
    <w:rsid w:val="001B0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1720</Words>
  <Characters>9806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2020-11-24T16:58:00Z</dcterms:created>
  <dcterms:modified xsi:type="dcterms:W3CDTF">2020-11-24T16:58:00Z</dcterms:modified>
</cp:coreProperties>
</file>